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exend" w:cs="Lexend" w:eastAsia="Lexend" w:hAnsi="Lexend"/>
          <w:b w:val="1"/>
          <w:color w:val="333333"/>
          <w:sz w:val="160"/>
          <w:szCs w:val="16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-800099</wp:posOffset>
            </wp:positionH>
            <wp:positionV relativeFrom="paragraph">
              <wp:posOffset>895734</wp:posOffset>
            </wp:positionV>
            <wp:extent cx="7753350" cy="9162666"/>
            <wp:effectExtent b="0" l="0" r="0" t="0"/>
            <wp:wrapNone/>
            <wp:docPr id="14"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7753350" cy="9162666"/>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exend" w:cs="Lexend" w:eastAsia="Lexend" w:hAnsi="Lexend"/>
          <w:b w:val="1"/>
          <w:color w:val="333333"/>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exend" w:cs="Lexend" w:eastAsia="Lexend" w:hAnsi="Lexend"/>
          <w:b w:val="1"/>
          <w:color w:val="2a4365"/>
        </w:rPr>
        <w:sectPr>
          <w:headerReference r:id="rId7" w:type="default"/>
          <w:footerReference r:id="rId8" w:type="default"/>
          <w:pgSz w:h="16820" w:w="11880" w:orient="portrait"/>
          <w:pgMar w:bottom="1268.3984375" w:top="1140.001220703125" w:left="1138.8774108886719" w:right="1065.56884765625" w:header="0" w:footer="720"/>
          <w:pgNumType w:start="1"/>
          <w:cols w:equalWidth="0" w:num="2">
            <w:col w:space="720" w:w="4490.52"/>
            <w:col w:space="0" w:w="4490.52"/>
          </w:cols>
        </w:sectPr>
      </w:pPr>
      <w:r w:rsidDel="00000000" w:rsidR="00000000" w:rsidRPr="00000000">
        <w:rPr>
          <w:rFonts w:ascii="Lexend" w:cs="Lexend" w:eastAsia="Lexend" w:hAnsi="Lexend"/>
          <w:b w:val="1"/>
          <w:color w:val="2a4365"/>
          <w:rtl w:val="0"/>
        </w:rPr>
        <w:t xml:space="preserve">Periodo: </w:t>
      </w:r>
      <w:r w:rsidDel="00000000" w:rsidR="00000000" w:rsidRPr="00000000">
        <w:rPr>
          <w:rFonts w:ascii="Lexend" w:cs="Lexend" w:eastAsia="Lexend" w:hAnsi="Lexend"/>
          <w:color w:val="2a4365"/>
          <w:rtl w:val="0"/>
        </w:rPr>
        <w:t xml:space="preserve">2025-2026 | </w:t>
      </w:r>
      <w:r w:rsidDel="00000000" w:rsidR="00000000" w:rsidRPr="00000000">
        <w:rPr>
          <w:rFonts w:ascii="Lexend" w:cs="Lexend" w:eastAsia="Lexend" w:hAnsi="Lexend"/>
          <w:b w:val="1"/>
          <w:color w:val="2a4365"/>
          <w:rtl w:val="0"/>
        </w:rPr>
        <w:t xml:space="preserve">Nombre empresa</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exend" w:cs="Lexend" w:eastAsia="Lexend" w:hAnsi="Lexend"/>
          <w:b w:val="1"/>
          <w:color w:val="2a4365"/>
          <w:sz w:val="160"/>
          <w:szCs w:val="160"/>
        </w:rPr>
      </w:pPr>
      <w:r w:rsidDel="00000000" w:rsidR="00000000" w:rsidRPr="00000000">
        <w:rPr>
          <w:rFonts w:ascii="Lexend" w:cs="Lexend" w:eastAsia="Lexend" w:hAnsi="Lexend"/>
          <w:b w:val="1"/>
          <w:i w:val="0"/>
          <w:smallCaps w:val="0"/>
          <w:strike w:val="0"/>
          <w:color w:val="2a4365"/>
          <w:sz w:val="160"/>
          <w:szCs w:val="160"/>
          <w:u w:val="none"/>
          <w:shd w:fill="auto" w:val="clear"/>
          <w:vertAlign w:val="baseline"/>
          <w:rtl w:val="0"/>
        </w:rPr>
        <w:t xml:space="preserve">Plan de</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exend" w:cs="Lexend" w:eastAsia="Lexend" w:hAnsi="Lexend"/>
          <w:b w:val="1"/>
          <w:color w:val="333333"/>
          <w:sz w:val="24"/>
          <w:szCs w:val="24"/>
        </w:rPr>
      </w:pPr>
      <w:r w:rsidDel="00000000" w:rsidR="00000000" w:rsidRPr="00000000">
        <w:rPr>
          <w:rFonts w:ascii="Lexend" w:cs="Lexend" w:eastAsia="Lexend" w:hAnsi="Lexend"/>
          <w:b w:val="1"/>
          <w:color w:val="2a4365"/>
          <w:sz w:val="160"/>
          <w:szCs w:val="160"/>
          <w:rtl w:val="0"/>
        </w:rPr>
        <w:t xml:space="preserve">n</w:t>
      </w:r>
      <w:r w:rsidDel="00000000" w:rsidR="00000000" w:rsidRPr="00000000">
        <w:rPr>
          <w:rFonts w:ascii="Lexend" w:cs="Lexend" w:eastAsia="Lexend" w:hAnsi="Lexend"/>
          <w:b w:val="1"/>
          <w:i w:val="0"/>
          <w:smallCaps w:val="0"/>
          <w:strike w:val="0"/>
          <w:color w:val="2a4365"/>
          <w:sz w:val="160"/>
          <w:szCs w:val="160"/>
          <w:u w:val="none"/>
          <w:shd w:fill="auto" w:val="clear"/>
          <w:vertAlign w:val="baseline"/>
          <w:rtl w:val="0"/>
        </w:rPr>
        <w:t xml:space="preserve">egocios</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40087890625" w:line="276" w:lineRule="auto"/>
        <w:ind w:left="0" w:right="0" w:firstLine="0"/>
        <w:jc w:val="left"/>
        <w:rPr>
          <w:rFonts w:ascii="Lexend" w:cs="Lexend" w:eastAsia="Lexend" w:hAnsi="Lexend"/>
          <w:b w:val="1"/>
          <w:color w:val="333333"/>
          <w:sz w:val="24"/>
          <w:szCs w:val="24"/>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40087890625" w:line="276" w:lineRule="auto"/>
        <w:ind w:left="0" w:right="0" w:firstLine="0"/>
        <w:jc w:val="left"/>
        <w:rPr>
          <w:rFonts w:ascii="Lexend" w:cs="Lexend" w:eastAsia="Lexend" w:hAnsi="Lexend"/>
          <w:b w:val="1"/>
          <w:color w:val="333333"/>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40087890625" w:line="276" w:lineRule="auto"/>
        <w:ind w:left="0" w:right="0" w:firstLine="0"/>
        <w:jc w:val="left"/>
        <w:rPr>
          <w:rFonts w:ascii="Lexend" w:cs="Lexend" w:eastAsia="Lexend" w:hAnsi="Lexend"/>
          <w:b w:val="1"/>
          <w:color w:val="333333"/>
          <w:sz w:val="24"/>
          <w:szCs w:val="24"/>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40087890625" w:line="276" w:lineRule="auto"/>
        <w:ind w:left="0" w:right="0" w:firstLine="0"/>
        <w:jc w:val="left"/>
        <w:rPr>
          <w:rFonts w:ascii="Lexend" w:cs="Lexend" w:eastAsia="Lexend" w:hAnsi="Lexend"/>
          <w:b w:val="1"/>
          <w:color w:val="333333"/>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40087890625" w:line="276" w:lineRule="auto"/>
        <w:ind w:left="0" w:right="0" w:firstLine="0"/>
        <w:jc w:val="left"/>
        <w:rPr>
          <w:rFonts w:ascii="Lexend" w:cs="Lexend" w:eastAsia="Lexend" w:hAnsi="Lexend"/>
          <w:b w:val="1"/>
          <w:color w:val="333333"/>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40087890625" w:line="276" w:lineRule="auto"/>
        <w:ind w:left="0" w:right="0" w:firstLine="0"/>
        <w:jc w:val="left"/>
        <w:rPr>
          <w:rFonts w:ascii="Lexend" w:cs="Lexend" w:eastAsia="Lexend" w:hAnsi="Lexend"/>
          <w:b w:val="1"/>
          <w:color w:val="333333"/>
          <w:sz w:val="24"/>
          <w:szCs w:val="24"/>
        </w:rPr>
      </w:pPr>
      <w:r w:rsidDel="00000000" w:rsidR="00000000" w:rsidRPr="00000000">
        <w:rPr>
          <w:rFonts w:ascii="Lexend" w:cs="Lexend" w:eastAsia="Lexend" w:hAnsi="Lexend"/>
          <w:b w:val="1"/>
          <w:color w:val="333333"/>
          <w:sz w:val="24"/>
          <w:szCs w:val="24"/>
          <w:rtl w:val="0"/>
        </w:rPr>
        <w:t xml:space="preserve"> </w:t>
      </w:r>
    </w:p>
    <w:p w:rsidR="00000000" w:rsidDel="00000000" w:rsidP="00000000" w:rsidRDefault="00000000" w:rsidRPr="00000000" w14:paraId="0000000C">
      <w:pPr>
        <w:widowControl w:val="0"/>
        <w:spacing w:before="564.840087890625" w:lineRule="auto"/>
        <w:rPr>
          <w:rFonts w:ascii="Lexend" w:cs="Lexend" w:eastAsia="Lexend" w:hAnsi="Lexend"/>
          <w:b w:val="1"/>
          <w:color w:val="333333"/>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40087890625" w:line="276" w:lineRule="auto"/>
        <w:ind w:left="0" w:right="0" w:firstLine="0"/>
        <w:jc w:val="left"/>
        <w:rPr>
          <w:rFonts w:ascii="Lexend" w:cs="Lexend" w:eastAsia="Lexend" w:hAnsi="Lexend"/>
          <w:b w:val="1"/>
          <w:color w:val="333333"/>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91943359375" w:line="276" w:lineRule="auto"/>
        <w:ind w:left="0" w:right="1955.216064453125" w:firstLine="0"/>
        <w:jc w:val="left"/>
        <w:rPr>
          <w:rFonts w:ascii="Lexend" w:cs="Lexend" w:eastAsia="Lexend" w:hAnsi="Lexend"/>
          <w:b w:val="1"/>
          <w:color w:val="333333"/>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91943359375" w:line="240" w:lineRule="auto"/>
        <w:ind w:left="11.922607421875" w:right="1955.216064453125" w:firstLine="11.039962768554688"/>
        <w:jc w:val="left"/>
        <w:rPr>
          <w:rFonts w:ascii="Lexend" w:cs="Lexend" w:eastAsia="Lexend" w:hAnsi="Lexend"/>
          <w:b w:val="1"/>
          <w:i w:val="0"/>
          <w:smallCaps w:val="0"/>
          <w:strike w:val="0"/>
          <w:color w:val="ff6e4f"/>
          <w:sz w:val="80"/>
          <w:szCs w:val="80"/>
          <w:u w:val="none"/>
          <w:shd w:fill="auto" w:val="clear"/>
          <w:vertAlign w:val="baseline"/>
        </w:rPr>
      </w:pPr>
      <w:r w:rsidDel="00000000" w:rsidR="00000000" w:rsidRPr="00000000">
        <w:rPr>
          <w:rFonts w:ascii="Lexend" w:cs="Lexend" w:eastAsia="Lexend" w:hAnsi="Lexend"/>
          <w:b w:val="1"/>
          <w:i w:val="0"/>
          <w:smallCaps w:val="0"/>
          <w:strike w:val="0"/>
          <w:color w:val="ff6e4f"/>
          <w:sz w:val="80"/>
          <w:szCs w:val="80"/>
          <w:u w:val="none"/>
          <w:shd w:fill="auto" w:val="clear"/>
          <w:vertAlign w:val="baseline"/>
          <w:rtl w:val="0"/>
        </w:rPr>
        <w:t xml:space="preserve">Tabla de </w:t>
      </w:r>
      <w:r w:rsidDel="00000000" w:rsidR="00000000" w:rsidRPr="00000000">
        <w:rPr>
          <w:rFonts w:ascii="Lexend" w:cs="Lexend" w:eastAsia="Lexend" w:hAnsi="Lexend"/>
          <w:b w:val="1"/>
          <w:color w:val="ff6e4f"/>
          <w:sz w:val="80"/>
          <w:szCs w:val="80"/>
          <w:rtl w:val="0"/>
        </w:rPr>
        <w:t xml:space="preserve">c</w:t>
      </w:r>
      <w:r w:rsidDel="00000000" w:rsidR="00000000" w:rsidRPr="00000000">
        <w:rPr>
          <w:rFonts w:ascii="Lexend" w:cs="Lexend" w:eastAsia="Lexend" w:hAnsi="Lexend"/>
          <w:b w:val="1"/>
          <w:i w:val="0"/>
          <w:smallCaps w:val="0"/>
          <w:strike w:val="0"/>
          <w:color w:val="ff6e4f"/>
          <w:sz w:val="80"/>
          <w:szCs w:val="80"/>
          <w:u w:val="none"/>
          <w:shd w:fill="auto" w:val="clear"/>
          <w:vertAlign w:val="baseline"/>
          <w:rtl w:val="0"/>
        </w:rPr>
        <w:t xml:space="preserve">ontenidos </w:t>
      </w:r>
    </w:p>
    <w:p w:rsidR="00000000" w:rsidDel="00000000" w:rsidP="00000000" w:rsidRDefault="00000000" w:rsidRPr="00000000" w14:paraId="0000001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334.91943359375" w:line="276" w:lineRule="auto"/>
        <w:ind w:left="1275.5905511811022" w:right="1955.216064453125" w:hanging="1275.5905511811022"/>
        <w:jc w:val="left"/>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Resumen ejecutivo</w:t>
      </w:r>
    </w:p>
    <w:p w:rsidR="00000000" w:rsidDel="00000000" w:rsidP="00000000" w:rsidRDefault="00000000" w:rsidRPr="00000000" w14:paraId="0000001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275.5905511811022" w:right="1955.216064453125" w:hanging="1275.5905511811022"/>
        <w:jc w:val="left"/>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Misión y antecedentes</w:t>
      </w:r>
    </w:p>
    <w:p w:rsidR="00000000" w:rsidDel="00000000" w:rsidP="00000000" w:rsidRDefault="00000000" w:rsidRPr="00000000" w14:paraId="00000012">
      <w:pPr>
        <w:widowControl w:val="0"/>
        <w:numPr>
          <w:ilvl w:val="0"/>
          <w:numId w:val="2"/>
        </w:numPr>
        <w:spacing w:after="0" w:afterAutospacing="0" w:before="0" w:beforeAutospacing="0" w:line="276" w:lineRule="auto"/>
        <w:ind w:left="1275.5905511811022" w:hanging="1275.5905511811022"/>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Factor humano </w:t>
      </w:r>
    </w:p>
    <w:p w:rsidR="00000000" w:rsidDel="00000000" w:rsidP="00000000" w:rsidRDefault="00000000" w:rsidRPr="00000000" w14:paraId="00000013">
      <w:pPr>
        <w:widowControl w:val="0"/>
        <w:numPr>
          <w:ilvl w:val="0"/>
          <w:numId w:val="2"/>
        </w:numPr>
        <w:spacing w:after="0" w:afterAutospacing="0" w:before="0" w:beforeAutospacing="0" w:line="276" w:lineRule="auto"/>
        <w:ind w:left="1275.5905511811022" w:hanging="1275.5905511811022"/>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Objetivos de marketing</w:t>
      </w:r>
    </w:p>
    <w:p w:rsidR="00000000" w:rsidDel="00000000" w:rsidP="00000000" w:rsidRDefault="00000000" w:rsidRPr="00000000" w14:paraId="00000014">
      <w:pPr>
        <w:widowControl w:val="0"/>
        <w:numPr>
          <w:ilvl w:val="0"/>
          <w:numId w:val="2"/>
        </w:numPr>
        <w:spacing w:after="0" w:afterAutospacing="0" w:before="0" w:beforeAutospacing="0" w:line="276" w:lineRule="auto"/>
        <w:ind w:left="1275.5905511811022" w:hanging="1275.5905511811022"/>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Tecnologías de la información </w:t>
      </w:r>
    </w:p>
    <w:p w:rsidR="00000000" w:rsidDel="00000000" w:rsidP="00000000" w:rsidRDefault="00000000" w:rsidRPr="00000000" w14:paraId="00000015">
      <w:pPr>
        <w:widowControl w:val="0"/>
        <w:numPr>
          <w:ilvl w:val="0"/>
          <w:numId w:val="2"/>
        </w:numPr>
        <w:spacing w:after="0" w:afterAutospacing="0" w:before="0" w:beforeAutospacing="0" w:line="276" w:lineRule="auto"/>
        <w:ind w:left="1275.5905511811022" w:hanging="1275.5905511811022"/>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Análisis competitivo</w:t>
      </w:r>
    </w:p>
    <w:p w:rsidR="00000000" w:rsidDel="00000000" w:rsidP="00000000" w:rsidRDefault="00000000" w:rsidRPr="00000000" w14:paraId="00000016">
      <w:pPr>
        <w:widowControl w:val="0"/>
        <w:numPr>
          <w:ilvl w:val="0"/>
          <w:numId w:val="2"/>
        </w:numPr>
        <w:spacing w:after="0" w:afterAutospacing="0" w:before="0" w:beforeAutospacing="0" w:line="276" w:lineRule="auto"/>
        <w:ind w:left="1275.5905511811022" w:hanging="1275.5905511811022"/>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Estrategia de precios</w:t>
      </w:r>
    </w:p>
    <w:p w:rsidR="00000000" w:rsidDel="00000000" w:rsidP="00000000" w:rsidRDefault="00000000" w:rsidRPr="00000000" w14:paraId="00000017">
      <w:pPr>
        <w:widowControl w:val="0"/>
        <w:numPr>
          <w:ilvl w:val="0"/>
          <w:numId w:val="2"/>
        </w:numPr>
        <w:spacing w:before="0" w:beforeAutospacing="0" w:line="276" w:lineRule="auto"/>
        <w:ind w:left="1275.5905511811022" w:hanging="1275.5905511811022"/>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Tendencias de mercado</w:t>
      </w:r>
    </w:p>
    <w:p w:rsidR="00000000" w:rsidDel="00000000" w:rsidP="00000000" w:rsidRDefault="00000000" w:rsidRPr="00000000" w14:paraId="00000018">
      <w:pPr>
        <w:widowControl w:val="0"/>
        <w:numPr>
          <w:ilvl w:val="0"/>
          <w:numId w:val="2"/>
        </w:numPr>
        <w:spacing w:line="276" w:lineRule="auto"/>
        <w:ind w:left="1275.5905511811022" w:hanging="1275.5905511811022"/>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Estrategia de marketing </w:t>
      </w:r>
    </w:p>
    <w:p w:rsidR="00000000" w:rsidDel="00000000" w:rsidP="00000000" w:rsidRDefault="00000000" w:rsidRPr="00000000" w14:paraId="00000019">
      <w:pPr>
        <w:widowControl w:val="0"/>
        <w:numPr>
          <w:ilvl w:val="0"/>
          <w:numId w:val="2"/>
        </w:numPr>
        <w:spacing w:line="276" w:lineRule="auto"/>
        <w:ind w:left="1275.5905511811022" w:hanging="1275.5905511811022"/>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Estrategias de captación de prospectos</w:t>
      </w:r>
    </w:p>
    <w:p w:rsidR="00000000" w:rsidDel="00000000" w:rsidP="00000000" w:rsidRDefault="00000000" w:rsidRPr="00000000" w14:paraId="0000001A">
      <w:pPr>
        <w:widowControl w:val="0"/>
        <w:numPr>
          <w:ilvl w:val="0"/>
          <w:numId w:val="2"/>
        </w:numPr>
        <w:spacing w:line="276" w:lineRule="auto"/>
        <w:ind w:left="1275.5905511811022" w:hanging="1275.5905511811022"/>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Pronóstico financiero </w:t>
      </w:r>
    </w:p>
    <w:p w:rsidR="00000000" w:rsidDel="00000000" w:rsidP="00000000" w:rsidRDefault="00000000" w:rsidRPr="00000000" w14:paraId="0000001B">
      <w:pPr>
        <w:widowControl w:val="0"/>
        <w:numPr>
          <w:ilvl w:val="0"/>
          <w:numId w:val="2"/>
        </w:numPr>
        <w:spacing w:line="276" w:lineRule="auto"/>
        <w:ind w:left="1275.5905511811022" w:hanging="1275.5905511811022"/>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KPIs de éxito del proyecto </w:t>
      </w:r>
    </w:p>
    <w:p w:rsidR="00000000" w:rsidDel="00000000" w:rsidP="00000000" w:rsidRDefault="00000000" w:rsidRPr="00000000" w14:paraId="0000001C">
      <w:pPr>
        <w:widowControl w:val="0"/>
        <w:numPr>
          <w:ilvl w:val="0"/>
          <w:numId w:val="2"/>
        </w:numPr>
        <w:spacing w:line="276" w:lineRule="auto"/>
        <w:ind w:left="1275.5905511811022" w:hanging="1275.5905511811022"/>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Presupuesto anual </w:t>
      </w:r>
    </w:p>
    <w:p w:rsidR="00000000" w:rsidDel="00000000" w:rsidP="00000000" w:rsidRDefault="00000000" w:rsidRPr="00000000" w14:paraId="0000001D">
      <w:pPr>
        <w:widowControl w:val="0"/>
        <w:numPr>
          <w:ilvl w:val="0"/>
          <w:numId w:val="2"/>
        </w:numPr>
        <w:spacing w:line="276" w:lineRule="auto"/>
        <w:ind w:left="1275.5905511811022" w:hanging="1275.5905511811022"/>
        <w:rPr>
          <w:rFonts w:ascii="Lexend" w:cs="Lexend" w:eastAsia="Lexend" w:hAnsi="Lexend"/>
          <w:b w:val="1"/>
          <w:color w:val="2a4365"/>
          <w:sz w:val="36"/>
          <w:szCs w:val="36"/>
        </w:rPr>
      </w:pPr>
      <w:r w:rsidDel="00000000" w:rsidR="00000000" w:rsidRPr="00000000">
        <w:rPr>
          <w:rFonts w:ascii="Lexend" w:cs="Lexend" w:eastAsia="Lexend" w:hAnsi="Lexend"/>
          <w:b w:val="1"/>
          <w:color w:val="2a4365"/>
          <w:sz w:val="36"/>
          <w:szCs w:val="36"/>
          <w:rtl w:val="0"/>
        </w:rPr>
        <w:t xml:space="preserve">Plan de acción estratégico </w:t>
      </w:r>
    </w:p>
    <w:p w:rsidR="00000000" w:rsidDel="00000000" w:rsidP="00000000" w:rsidRDefault="00000000" w:rsidRPr="00000000" w14:paraId="0000001E">
      <w:pPr>
        <w:widowControl w:val="0"/>
        <w:spacing w:line="276" w:lineRule="auto"/>
        <w:ind w:left="0" w:firstLine="0"/>
        <w:rPr>
          <w:rFonts w:ascii="Lexend" w:cs="Lexend" w:eastAsia="Lexend" w:hAnsi="Lexend"/>
          <w:b w:val="1"/>
          <w:color w:val="33465b"/>
          <w:sz w:val="36"/>
          <w:szCs w:val="36"/>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40478515625" w:line="240" w:lineRule="auto"/>
        <w:ind w:left="0" w:right="0" w:firstLine="0"/>
        <w:jc w:val="left"/>
        <w:rPr>
          <w:rFonts w:ascii="Lexend" w:cs="Lexend" w:eastAsia="Lexend" w:hAnsi="Lexend"/>
          <w:b w:val="1"/>
          <w:color w:val="333333"/>
          <w:sz w:val="36"/>
          <w:szCs w:val="3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-295274</wp:posOffset>
            </wp:positionH>
            <wp:positionV relativeFrom="paragraph">
              <wp:posOffset>247650</wp:posOffset>
            </wp:positionV>
            <wp:extent cx="6629400" cy="1871662"/>
            <wp:effectExtent b="0" l="0" r="0" t="0"/>
            <wp:wrapNone/>
            <wp:docPr id="21"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629400" cy="1871662"/>
                    </a:xfrm>
                    <a:prstGeom prst="rect"/>
                    <a:ln/>
                  </pic:spPr>
                </pic:pic>
              </a:graphicData>
            </a:graphic>
          </wp:anchor>
        </w:drawing>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40478515625" w:line="240" w:lineRule="auto"/>
        <w:ind w:left="0" w:right="0" w:firstLine="0"/>
        <w:jc w:val="left"/>
        <w:rPr>
          <w:rFonts w:ascii="Lexend" w:cs="Lexend" w:eastAsia="Lexend" w:hAnsi="Lexend"/>
          <w:b w:val="1"/>
          <w:color w:val="2a4365"/>
          <w:sz w:val="36"/>
          <w:szCs w:val="36"/>
        </w:rPr>
      </w:pPr>
      <w:r w:rsidDel="00000000" w:rsidR="00000000" w:rsidRPr="00000000">
        <w:rPr>
          <w:rFonts w:ascii="Lexend" w:cs="Lexend" w:eastAsia="Lexend" w:hAnsi="Lexend"/>
          <w:b w:val="1"/>
          <w:i w:val="0"/>
          <w:smallCaps w:val="0"/>
          <w:strike w:val="0"/>
          <w:color w:val="2a4365"/>
          <w:sz w:val="36"/>
          <w:szCs w:val="36"/>
          <w:u w:val="none"/>
          <w:shd w:fill="auto" w:val="clear"/>
          <w:vertAlign w:val="baseline"/>
          <w:rtl w:val="0"/>
        </w:rPr>
        <w:t xml:space="preserve">Cómo usar esta plantilla</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40478515625" w:line="240" w:lineRule="auto"/>
        <w:ind w:left="0" w:right="0" w:firstLine="0"/>
        <w:jc w:val="left"/>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Esta plantilla te guiará a través de los apartados clave para desarrollar tu plan de negocios. Explora cada sección y </w:t>
      </w:r>
      <w:r w:rsidDel="00000000" w:rsidR="00000000" w:rsidRPr="00000000">
        <w:rPr>
          <w:rFonts w:ascii="Lexend" w:cs="Lexend" w:eastAsia="Lexend" w:hAnsi="Lexend"/>
          <w:color w:val="2a4365"/>
          <w:sz w:val="24"/>
          <w:szCs w:val="24"/>
          <w:rtl w:val="0"/>
        </w:rPr>
        <w:t xml:space="preserve">ajústala</w:t>
      </w: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 con los datos y objetivos específicos de tu organización. Puedes agregar, eliminar y modificar elementos según tus necesidades. ¡Comencemos!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9.215087890625" w:line="240" w:lineRule="auto"/>
        <w:ind w:left="30.642623901367188" w:right="0" w:firstLine="0"/>
        <w:jc w:val="left"/>
        <w:rPr>
          <w:rFonts w:ascii="Lexend" w:cs="Lexend" w:eastAsia="Lexend" w:hAnsi="Lexend"/>
          <w:b w:val="1"/>
          <w:color w:val="333333"/>
          <w:sz w:val="36"/>
          <w:szCs w:val="36"/>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9.215087890625" w:line="240" w:lineRule="auto"/>
        <w:ind w:left="30.642623901367188" w:right="0" w:firstLine="0"/>
        <w:rPr>
          <w:rFonts w:ascii="Lexend" w:cs="Lexend" w:eastAsia="Lexend" w:hAnsi="Lexend"/>
          <w:b w:val="1"/>
          <w:color w:val="33465b"/>
          <w:sz w:val="32"/>
          <w:szCs w:val="32"/>
        </w:rPr>
        <w:sectPr>
          <w:type w:val="continuous"/>
          <w:pgSz w:h="16820" w:w="11880" w:orient="portrait"/>
          <w:pgMar w:bottom="1268.3984375" w:top="1140.001220703125" w:left="1138.8774108886719" w:right="1065.56884765625" w:header="0" w:footer="720"/>
        </w:sectPr>
      </w:pPr>
      <w:r w:rsidDel="00000000" w:rsidR="00000000" w:rsidRPr="00000000">
        <w:rPr>
          <w:rFonts w:ascii="Lexend" w:cs="Lexend" w:eastAsia="Lexend" w:hAnsi="Lexend"/>
          <w:b w:val="1"/>
          <w:i w:val="0"/>
          <w:smallCaps w:val="0"/>
          <w:strike w:val="0"/>
          <w:color w:val="33465b"/>
          <w:sz w:val="64"/>
          <w:szCs w:val="64"/>
          <w:u w:val="none"/>
          <w:shd w:fill="auto" w:val="clear"/>
          <w:vertAlign w:val="baseline"/>
          <w:rtl w:val="0"/>
        </w:rPr>
        <w:t xml:space="preserve">1. Resumen </w:t>
      </w:r>
      <w:r w:rsidDel="00000000" w:rsidR="00000000" w:rsidRPr="00000000">
        <w:rPr>
          <w:rFonts w:ascii="Lexend" w:cs="Lexend" w:eastAsia="Lexend" w:hAnsi="Lexend"/>
          <w:b w:val="1"/>
          <w:color w:val="33465b"/>
          <w:sz w:val="64"/>
          <w:szCs w:val="64"/>
          <w:rtl w:val="0"/>
        </w:rPr>
        <w:t xml:space="preserve">e</w:t>
      </w:r>
      <w:r w:rsidDel="00000000" w:rsidR="00000000" w:rsidRPr="00000000">
        <w:rPr>
          <w:rFonts w:ascii="Lexend" w:cs="Lexend" w:eastAsia="Lexend" w:hAnsi="Lexend"/>
          <w:b w:val="1"/>
          <w:i w:val="0"/>
          <w:smallCaps w:val="0"/>
          <w:strike w:val="0"/>
          <w:color w:val="33465b"/>
          <w:sz w:val="64"/>
          <w:szCs w:val="64"/>
          <w:u w:val="none"/>
          <w:shd w:fill="auto" w:val="clear"/>
          <w:vertAlign w:val="baseline"/>
          <w:rtl w:val="0"/>
        </w:rPr>
        <w:t xml:space="preserve">jecutivo </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9.229736328125" w:line="240" w:lineRule="auto"/>
        <w:ind w:left="0" w:right="0" w:firstLine="0"/>
        <w:rPr>
          <w:rFonts w:ascii="Lexend" w:cs="Lexend" w:eastAsia="Lexend" w:hAnsi="Lexend"/>
          <w:b w:val="1"/>
          <w:i w:val="0"/>
          <w:smallCaps w:val="0"/>
          <w:strike w:val="0"/>
          <w:color w:val="ff6e4f"/>
          <w:sz w:val="32"/>
          <w:szCs w:val="32"/>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Objetivos </w:t>
      </w:r>
      <w:r w:rsidDel="00000000" w:rsidR="00000000" w:rsidRPr="00000000">
        <w:rPr>
          <w:rFonts w:ascii="Lexend" w:cs="Lexend" w:eastAsia="Lexend" w:hAnsi="Lexend"/>
          <w:b w:val="1"/>
          <w:color w:val="ff6e4f"/>
          <w:sz w:val="32"/>
          <w:szCs w:val="32"/>
          <w:rtl w:val="0"/>
        </w:rPr>
        <w:t xml:space="preserve">e</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stratégicos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318.6225128173828" w:lineRule="auto"/>
        <w:ind w:left="2.0825958251953125" w:right="-14.7900390625" w:hanging="2.1599578857421875"/>
        <w:rPr>
          <w:rFonts w:ascii="Lexend" w:cs="Lexend" w:eastAsia="Lexend" w:hAnsi="Lexend"/>
          <w:color w:val="2a4365"/>
          <w:sz w:val="28"/>
          <w:szCs w:val="28"/>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Asegúrate de que cada objetivo sea específico, medible, alcanzable, relevante y temporal. Incluye un objetivo de ingresos, de negocio, de unidades vendidas u otras métricas de ventas.</w:t>
      </w:r>
      <w:r w:rsidDel="00000000" w:rsidR="00000000" w:rsidRPr="00000000">
        <w:rPr>
          <w:rtl w:val="0"/>
        </w:rPr>
      </w:r>
    </w:p>
    <w:p w:rsidR="00000000" w:rsidDel="00000000" w:rsidP="00000000" w:rsidRDefault="00000000" w:rsidRPr="00000000" w14:paraId="00000026">
      <w:pPr>
        <w:widowControl w:val="0"/>
        <w:spacing w:before="343.1317138671875" w:line="318.6225128173828" w:lineRule="auto"/>
        <w:ind w:right="-14.7900390625"/>
        <w:rPr>
          <w:rFonts w:ascii="Lexend" w:cs="Lexend" w:eastAsia="Lexend" w:hAnsi="Lexend"/>
          <w:color w:val="2a4365"/>
          <w:sz w:val="28"/>
          <w:szCs w:val="28"/>
        </w:rPr>
      </w:pPr>
      <w:r w:rsidDel="00000000" w:rsidR="00000000" w:rsidRPr="00000000">
        <w:rPr>
          <w:rFonts w:ascii="Lexend" w:cs="Lexend" w:eastAsia="Lexend" w:hAnsi="Lexend"/>
          <w:b w:val="1"/>
          <w:i w:val="1"/>
          <w:color w:val="2a4365"/>
          <w:sz w:val="28"/>
          <w:szCs w:val="28"/>
          <w:rtl w:val="0"/>
        </w:rPr>
        <w:t xml:space="preserve">Ejemplo: </w:t>
      </w:r>
      <w:r w:rsidDel="00000000" w:rsidR="00000000" w:rsidRPr="00000000">
        <w:rPr>
          <w:rFonts w:ascii="Lexend" w:cs="Lexend" w:eastAsia="Lexend" w:hAnsi="Lexend"/>
          <w:i w:val="1"/>
          <w:color w:val="2a4365"/>
          <w:sz w:val="28"/>
          <w:szCs w:val="28"/>
          <w:rtl w:val="0"/>
        </w:rPr>
        <w:t xml:space="preserve">Incrementar la participación de mercado en un 25% durante los próximos 24 meses.</w:t>
      </w:r>
      <w:r w:rsidDel="00000000" w:rsidR="00000000" w:rsidRPr="00000000">
        <w:rPr>
          <w:rFonts w:ascii="Lexend" w:cs="Lexend" w:eastAsia="Lexend" w:hAnsi="Lexend"/>
          <w:color w:val="2a4365"/>
          <w:sz w:val="28"/>
          <w:szCs w:val="28"/>
          <w:rtl w:val="0"/>
        </w:rPr>
        <w:t xml:space="preserve"> </w:t>
      </w:r>
      <w:r w:rsidDel="00000000" w:rsidR="00000000" w:rsidRPr="00000000">
        <w:drawing>
          <wp:anchor allowOverlap="1" behindDoc="1" distB="114300" distT="114300" distL="114300" distR="114300" hidden="0" layoutInCell="1" locked="0" relativeHeight="0" simplePos="0">
            <wp:simplePos x="0" y="0"/>
            <wp:positionH relativeFrom="column">
              <wp:posOffset>-352424</wp:posOffset>
            </wp:positionH>
            <wp:positionV relativeFrom="paragraph">
              <wp:posOffset>119062</wp:posOffset>
            </wp:positionV>
            <wp:extent cx="6629400" cy="709613"/>
            <wp:effectExtent b="0" l="0" r="0" t="0"/>
            <wp:wrapNone/>
            <wp:docPr id="10"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6629400" cy="709613"/>
                    </a:xfrm>
                    <a:prstGeom prst="rect"/>
                    <a:ln/>
                  </pic:spPr>
                </pic:pic>
              </a:graphicData>
            </a:graphic>
          </wp:anchor>
        </w:drawing>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318.6225128173828" w:lineRule="auto"/>
        <w:ind w:left="-0.077362060546875" w:right="-14.7900390625" w:firstLine="0"/>
        <w:rPr>
          <w:rFonts w:ascii="Lexend" w:cs="Lexend" w:eastAsia="Lexend" w:hAnsi="Lexend"/>
          <w:b w:val="1"/>
          <w:color w:val="ff6e4f"/>
          <w:sz w:val="32"/>
          <w:szCs w:val="32"/>
        </w:rPr>
      </w:pPr>
      <w:r w:rsidDel="00000000" w:rsidR="00000000" w:rsidRPr="00000000">
        <w:rPr>
          <w:rFonts w:ascii="Lexend" w:cs="Lexend" w:eastAsia="Lexend" w:hAnsi="Lexend"/>
          <w:b w:val="1"/>
          <w:color w:val="ff6e4f"/>
          <w:sz w:val="32"/>
          <w:szCs w:val="32"/>
          <w:rtl w:val="0"/>
        </w:rPr>
        <w:t xml:space="preserve">Insights clave </w:t>
      </w:r>
    </w:p>
    <w:p w:rsidR="00000000" w:rsidDel="00000000" w:rsidP="00000000" w:rsidRDefault="00000000" w:rsidRPr="00000000" w14:paraId="00000028">
      <w:pPr>
        <w:widowControl w:val="0"/>
        <w:spacing w:before="343.13140869140625" w:line="318.6225128173828" w:lineRule="auto"/>
        <w:ind w:left="4.2425537109375" w:right="-7.998046875" w:firstLine="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Resume hallazgos relevantes del análisis de mercado, oportunidades detectadas, ventajas competitivas, comportamiento del consumidor o tendencias tecnológicas que sustentan la estrategia.</w:t>
      </w:r>
      <w:r w:rsidDel="00000000" w:rsidR="00000000" w:rsidRPr="00000000">
        <w:drawing>
          <wp:anchor allowOverlap="1" behindDoc="1" distB="114300" distT="114300" distL="114300" distR="114300" hidden="0" layoutInCell="1" locked="0" relativeHeight="0" simplePos="0">
            <wp:simplePos x="0" y="0"/>
            <wp:positionH relativeFrom="column">
              <wp:posOffset>-352424</wp:posOffset>
            </wp:positionH>
            <wp:positionV relativeFrom="paragraph">
              <wp:posOffset>1128712</wp:posOffset>
            </wp:positionV>
            <wp:extent cx="6629400" cy="1100138"/>
            <wp:effectExtent b="0" l="0" r="0" t="0"/>
            <wp:wrapNone/>
            <wp:docPr id="26"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6629400" cy="1100138"/>
                    </a:xfrm>
                    <a:prstGeom prst="rect"/>
                    <a:ln/>
                  </pic:spPr>
                </pic:pic>
              </a:graphicData>
            </a:graphic>
          </wp:anchor>
        </w:drawing>
      </w:r>
    </w:p>
    <w:p w:rsidR="00000000" w:rsidDel="00000000" w:rsidP="00000000" w:rsidRDefault="00000000" w:rsidRPr="00000000" w14:paraId="00000029">
      <w:pPr>
        <w:widowControl w:val="0"/>
        <w:spacing w:before="343.13140869140625" w:line="318.6225128173828" w:lineRule="auto"/>
        <w:ind w:left="4.2425537109375" w:right="-7.998046875" w:firstLine="0"/>
        <w:rPr>
          <w:rFonts w:ascii="Lexend" w:cs="Lexend" w:eastAsia="Lexend" w:hAnsi="Lexend"/>
          <w:i w:val="1"/>
          <w:smallCaps w:val="0"/>
          <w:strike w:val="0"/>
          <w:color w:val="2a4365"/>
          <w:sz w:val="28"/>
          <w:szCs w:val="28"/>
          <w:u w:val="none"/>
          <w:shd w:fill="auto" w:val="clear"/>
          <w:vertAlign w:val="baseline"/>
        </w:rPr>
        <w:sectPr>
          <w:type w:val="continuous"/>
          <w:pgSz w:h="16820" w:w="11880" w:orient="portrait"/>
          <w:pgMar w:bottom="1268.3984375" w:top="1140.001220703125" w:left="1138.8774108886719" w:right="1065.56884765625" w:header="0" w:footer="720"/>
          <w:cols w:equalWidth="0" w:num="1">
            <w:col w:space="0" w:w="9701.06"/>
          </w:cols>
        </w:sectPr>
      </w:pPr>
      <w:r w:rsidDel="00000000" w:rsidR="00000000" w:rsidRPr="00000000">
        <w:rPr>
          <w:rFonts w:ascii="Lexend" w:cs="Lexend" w:eastAsia="Lexend" w:hAnsi="Lexend"/>
          <w:b w:val="1"/>
          <w:i w:val="1"/>
          <w:smallCaps w:val="0"/>
          <w:strike w:val="0"/>
          <w:color w:val="2a4365"/>
          <w:sz w:val="28"/>
          <w:szCs w:val="28"/>
          <w:u w:val="none"/>
          <w:shd w:fill="auto" w:val="clear"/>
          <w:vertAlign w:val="baseline"/>
          <w:rtl w:val="0"/>
        </w:rPr>
        <w:t xml:space="preserve">Ejemplo: </w:t>
      </w:r>
      <w:r w:rsidDel="00000000" w:rsidR="00000000" w:rsidRPr="00000000">
        <w:rPr>
          <w:rFonts w:ascii="Lexend" w:cs="Lexend" w:eastAsia="Lexend" w:hAnsi="Lexend"/>
          <w:i w:val="1"/>
          <w:smallCaps w:val="0"/>
          <w:strike w:val="0"/>
          <w:color w:val="2a4365"/>
          <w:sz w:val="28"/>
          <w:szCs w:val="28"/>
          <w:u w:val="none"/>
          <w:shd w:fill="auto" w:val="clear"/>
          <w:vertAlign w:val="baseline"/>
          <w:rtl w:val="0"/>
        </w:rPr>
        <w:t xml:space="preserve">El mercado objetivo presenta un crecimiento del 15% anual con baja saturación competitiva en nuestro segmento específico, con una demanda creciente por soluciones digitales integradas.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648193359375" w:line="240" w:lineRule="auto"/>
        <w:ind w:left="26.661758422851562" w:right="0" w:firstLine="0"/>
        <w:rPr>
          <w:rFonts w:ascii="Lexend" w:cs="Lexend" w:eastAsia="Lexend" w:hAnsi="Lexend"/>
          <w:b w:val="1"/>
          <w:i w:val="0"/>
          <w:smallCaps w:val="0"/>
          <w:strike w:val="0"/>
          <w:color w:val="ff6e4f"/>
          <w:sz w:val="32"/>
          <w:szCs w:val="32"/>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Proyecciones </w:t>
      </w:r>
      <w:r w:rsidDel="00000000" w:rsidR="00000000" w:rsidRPr="00000000">
        <w:rPr>
          <w:rFonts w:ascii="Lexend" w:cs="Lexend" w:eastAsia="Lexend" w:hAnsi="Lexend"/>
          <w:b w:val="1"/>
          <w:color w:val="ff6e4f"/>
          <w:sz w:val="32"/>
          <w:szCs w:val="32"/>
          <w:rtl w:val="0"/>
        </w:rPr>
        <w:t xml:space="preserve">d</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estacadas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12.3750114440918" w:lineRule="auto"/>
        <w:ind w:left="23.202590942382812" w:right="-19.034423828125" w:firstLine="2.1600341796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Las cifras te permiten visualizar la viabilidad financiera del negocio a corto y mediano plazo. </w:t>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781050</wp:posOffset>
            </wp:positionV>
            <wp:extent cx="6048375" cy="1657350"/>
            <wp:effectExtent b="0" l="0" r="0" t="0"/>
            <wp:wrapNone/>
            <wp:docPr id="25"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048375" cy="1657350"/>
                    </a:xfrm>
                    <a:prstGeom prst="rect"/>
                    <a:ln/>
                  </pic:spPr>
                </pic:pic>
              </a:graphicData>
            </a:graphic>
          </wp:anchor>
        </w:drawing>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45166015625" w:line="240" w:lineRule="auto"/>
        <w:ind w:left="622.962646484375"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Ingresos Año 1: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$2.5M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1943359375" w:line="240" w:lineRule="auto"/>
        <w:ind w:left="622.962646484375"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Ingresos Año 3: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$4.2M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91943359375" w:line="240" w:lineRule="auto"/>
        <w:ind w:left="622.962646484375"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Punto de Equilibrio: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18 meses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1943359375" w:line="240" w:lineRule="auto"/>
        <w:ind w:left="622.962646484375"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Margen Bruto: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35%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2694091796875" w:line="240" w:lineRule="auto"/>
        <w:ind w:left="26.661758422851562" w:right="0" w:firstLine="0"/>
        <w:rPr>
          <w:rFonts w:ascii="Lexend" w:cs="Lexend" w:eastAsia="Lexend" w:hAnsi="Lexend"/>
          <w:b w:val="1"/>
          <w:i w:val="0"/>
          <w:smallCaps w:val="0"/>
          <w:strike w:val="0"/>
          <w:color w:val="ff6e4f"/>
          <w:sz w:val="32"/>
          <w:szCs w:val="32"/>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Próximos </w:t>
      </w:r>
      <w:r w:rsidDel="00000000" w:rsidR="00000000" w:rsidRPr="00000000">
        <w:rPr>
          <w:rFonts w:ascii="Lexend" w:cs="Lexend" w:eastAsia="Lexend" w:hAnsi="Lexend"/>
          <w:b w:val="1"/>
          <w:color w:val="ff6e4f"/>
          <w:sz w:val="32"/>
          <w:szCs w:val="32"/>
          <w:rtl w:val="0"/>
        </w:rPr>
        <w:t xml:space="preserve">p</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asos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324.8700141906738" w:lineRule="auto"/>
        <w:ind w:left="23.202590942382812" w:right="6.90673828125" w:firstLine="2.1600341796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Pasos a seguir para establecer la base estratégica para iniciar operaciones o escalar el negocio. </w:t>
      </w:r>
      <w:r w:rsidDel="00000000" w:rsidR="00000000" w:rsidRPr="00000000">
        <w:drawing>
          <wp:anchor allowOverlap="1" behindDoc="1" distB="114300" distT="114300" distL="114300" distR="114300" hidden="0" layoutInCell="1" locked="0" relativeHeight="0" simplePos="0">
            <wp:simplePos x="0" y="0"/>
            <wp:positionH relativeFrom="column">
              <wp:posOffset>-352424</wp:posOffset>
            </wp:positionH>
            <wp:positionV relativeFrom="paragraph">
              <wp:posOffset>838200</wp:posOffset>
            </wp:positionV>
            <wp:extent cx="6629400" cy="714375"/>
            <wp:effectExtent b="0" l="0" r="0" t="0"/>
            <wp:wrapNone/>
            <wp:docPr id="5"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6629400" cy="714375"/>
                    </a:xfrm>
                    <a:prstGeom prst="rect"/>
                    <a:ln/>
                  </pic:spPr>
                </pic:pic>
              </a:graphicData>
            </a:graphic>
          </wp:anchor>
        </w:drawing>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050048828125" w:line="312.3750114440918" w:lineRule="auto"/>
        <w:ind w:left="0" w:right="325.78979492187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1"/>
          <w:smallCaps w:val="0"/>
          <w:strike w:val="0"/>
          <w:color w:val="2a4365"/>
          <w:sz w:val="28"/>
          <w:szCs w:val="28"/>
          <w:u w:val="none"/>
          <w:shd w:fill="auto" w:val="clear"/>
          <w:vertAlign w:val="baseline"/>
          <w:rtl w:val="0"/>
        </w:rPr>
        <w:t xml:space="preserve">Ejemplo: </w:t>
      </w:r>
      <w:r w:rsidDel="00000000" w:rsidR="00000000" w:rsidRPr="00000000">
        <w:rPr>
          <w:rFonts w:ascii="Lexend" w:cs="Lexend" w:eastAsia="Lexend" w:hAnsi="Lexend"/>
          <w:i w:val="1"/>
          <w:smallCaps w:val="0"/>
          <w:strike w:val="0"/>
          <w:color w:val="2a4365"/>
          <w:sz w:val="28"/>
          <w:szCs w:val="28"/>
          <w:u w:val="none"/>
          <w:shd w:fill="auto" w:val="clear"/>
          <w:vertAlign w:val="baseline"/>
          <w:rtl w:val="0"/>
        </w:rPr>
        <w:t xml:space="preserve">Contratación del equipo de desarrollo tecnológico y</w:t>
      </w:r>
      <w:r w:rsidDel="00000000" w:rsidR="00000000" w:rsidRPr="00000000">
        <w:rPr>
          <w:rFonts w:ascii="Lexend" w:cs="Lexend" w:eastAsia="Lexend" w:hAnsi="Lexend"/>
          <w:i w:val="1"/>
          <w:color w:val="2a4365"/>
          <w:sz w:val="28"/>
          <w:szCs w:val="28"/>
          <w:rtl w:val="0"/>
        </w:rPr>
        <w:t xml:space="preserve"> </w:t>
      </w:r>
      <w:r w:rsidDel="00000000" w:rsidR="00000000" w:rsidRPr="00000000">
        <w:rPr>
          <w:rFonts w:ascii="Lexend" w:cs="Lexend" w:eastAsia="Lexend" w:hAnsi="Lexend"/>
          <w:i w:val="1"/>
          <w:smallCaps w:val="0"/>
          <w:strike w:val="0"/>
          <w:color w:val="2a4365"/>
          <w:sz w:val="28"/>
          <w:szCs w:val="28"/>
          <w:u w:val="none"/>
          <w:shd w:fill="auto" w:val="clear"/>
          <w:vertAlign w:val="baseline"/>
          <w:rtl w:val="0"/>
        </w:rPr>
        <w:t xml:space="preserve">lanzamiento del producto piloto en mercado seleccionado.</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545166015625" w:line="240" w:lineRule="auto"/>
        <w:ind w:left="13.722610473632812" w:right="0" w:firstLine="0"/>
        <w:rPr>
          <w:rFonts w:ascii="Lexend" w:cs="Lexend" w:eastAsia="Lexend" w:hAnsi="Lexend"/>
          <w:b w:val="1"/>
          <w:color w:val="2a4365"/>
          <w:sz w:val="32"/>
          <w:szCs w:val="32"/>
        </w:rPr>
        <w:sectPr>
          <w:type w:val="continuous"/>
          <w:pgSz w:h="16820" w:w="11880" w:orient="portrait"/>
          <w:pgMar w:bottom="1268.3984375" w:top="1140.001220703125" w:left="1138.8774108886719" w:right="1065.56884765625" w:header="0" w:footer="720"/>
        </w:sectPr>
      </w:pP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2. Misión y </w:t>
      </w:r>
      <w:r w:rsidDel="00000000" w:rsidR="00000000" w:rsidRPr="00000000">
        <w:rPr>
          <w:rFonts w:ascii="Lexend" w:cs="Lexend" w:eastAsia="Lexend" w:hAnsi="Lexend"/>
          <w:b w:val="1"/>
          <w:color w:val="2a4365"/>
          <w:sz w:val="64"/>
          <w:szCs w:val="64"/>
          <w:rtl w:val="0"/>
        </w:rPr>
        <w:t xml:space="preserve">a</w:t>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ntecedentes </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9.229736328125" w:line="240" w:lineRule="auto"/>
        <w:ind w:left="0" w:right="0" w:firstLine="0"/>
        <w:rPr>
          <w:rFonts w:ascii="Lexend" w:cs="Lexend" w:eastAsia="Lexend" w:hAnsi="Lexend"/>
          <w:b w:val="1"/>
          <w:i w:val="0"/>
          <w:smallCaps w:val="0"/>
          <w:strike w:val="0"/>
          <w:color w:val="2a4365"/>
          <w:sz w:val="32"/>
          <w:szCs w:val="32"/>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Misión</w:t>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 </w:t>
      </w:r>
      <w:r w:rsidDel="00000000" w:rsidR="00000000" w:rsidRPr="00000000">
        <w:drawing>
          <wp:anchor allowOverlap="1" behindDoc="1" distB="114300" distT="114300" distL="114300" distR="114300" hidden="0" layoutInCell="1" locked="0" relativeHeight="0" simplePos="0">
            <wp:simplePos x="0" y="0"/>
            <wp:positionH relativeFrom="column">
              <wp:posOffset>3076575</wp:posOffset>
            </wp:positionH>
            <wp:positionV relativeFrom="paragraph">
              <wp:posOffset>219075</wp:posOffset>
            </wp:positionV>
            <wp:extent cx="3203905" cy="1295400"/>
            <wp:effectExtent b="0" l="0" r="0" t="0"/>
            <wp:wrapNone/>
            <wp:docPr id="4"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3203905" cy="1295400"/>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-204074</wp:posOffset>
            </wp:positionH>
            <wp:positionV relativeFrom="paragraph">
              <wp:posOffset>219075</wp:posOffset>
            </wp:positionV>
            <wp:extent cx="3052050" cy="1295400"/>
            <wp:effectExtent b="0" l="0" r="0" t="0"/>
            <wp:wrapNone/>
            <wp:docPr id="8"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3052050" cy="1295400"/>
                    </a:xfrm>
                    <a:prstGeom prst="rect"/>
                    <a:ln/>
                  </pic:spPr>
                </pic:pic>
              </a:graphicData>
            </a:graphic>
          </wp:anchor>
        </w:drawing>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240" w:lineRule="auto"/>
        <w:ind w:left="25.362625122070312"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Detalla cuál es la Misión de tu organización.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9.27001953125" w:line="240" w:lineRule="auto"/>
        <w:ind w:left="0" w:right="0" w:firstLine="0"/>
        <w:rPr>
          <w:rFonts w:ascii="Lexend" w:cs="Lexend" w:eastAsia="Lexend" w:hAnsi="Lexend"/>
          <w:b w:val="1"/>
          <w:i w:val="0"/>
          <w:smallCaps w:val="0"/>
          <w:strike w:val="0"/>
          <w:color w:val="ff6e4f"/>
          <w:sz w:val="32"/>
          <w:szCs w:val="32"/>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Visión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40869140625" w:line="240" w:lineRule="auto"/>
        <w:ind w:left="15.042572021484375" w:right="0" w:firstLine="0"/>
        <w:rPr>
          <w:rFonts w:ascii="Lexend" w:cs="Lexend" w:eastAsia="Lexend" w:hAnsi="Lexend"/>
          <w:i w:val="0"/>
          <w:smallCaps w:val="0"/>
          <w:strike w:val="0"/>
          <w:color w:val="2a4365"/>
          <w:sz w:val="28"/>
          <w:szCs w:val="28"/>
          <w:u w:val="none"/>
          <w:shd w:fill="auto" w:val="clear"/>
          <w:vertAlign w:val="baseline"/>
        </w:rPr>
        <w:sectPr>
          <w:type w:val="continuous"/>
          <w:pgSz w:h="16820" w:w="11880" w:orient="portrait"/>
          <w:pgMar w:bottom="1268.3984375" w:top="1140.001220703125" w:left="1138.8774108886719" w:right="1065.56884765625" w:header="0" w:footer="720"/>
          <w:cols w:equalWidth="0" w:num="2">
            <w:col w:space="720" w:w="4490.52"/>
            <w:col w:space="0" w:w="4490.52"/>
          </w:cols>
        </w:sect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Comparte cuál es la Visión de tu empresa.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27001953125" w:line="240" w:lineRule="auto"/>
        <w:ind w:left="0" w:right="0"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27001953125" w:line="240" w:lineRule="auto"/>
        <w:ind w:left="0" w:right="0" w:firstLine="0"/>
        <w:rPr>
          <w:rFonts w:ascii="Lexend" w:cs="Lexend" w:eastAsia="Lexend" w:hAnsi="Lexend"/>
          <w:b w:val="1"/>
          <w:i w:val="0"/>
          <w:smallCaps w:val="0"/>
          <w:strike w:val="0"/>
          <w:color w:val="ff6e4f"/>
          <w:sz w:val="32"/>
          <w:szCs w:val="32"/>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Antecedentes de la </w:t>
      </w:r>
      <w:r w:rsidDel="00000000" w:rsidR="00000000" w:rsidRPr="00000000">
        <w:rPr>
          <w:rFonts w:ascii="Lexend" w:cs="Lexend" w:eastAsia="Lexend" w:hAnsi="Lexend"/>
          <w:b w:val="1"/>
          <w:color w:val="ff6e4f"/>
          <w:sz w:val="32"/>
          <w:szCs w:val="32"/>
          <w:rtl w:val="0"/>
        </w:rPr>
        <w:t xml:space="preserve">e</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mpresa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40869140625" w:line="324.8700141906738" w:lineRule="auto"/>
        <w:ind w:left="19.842605590820312" w:right="-7.921142578125" w:firstLine="5.5200195312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Elige tres momentos clave que hayan definido el rumbo de tu empresa, desde sus inicios hasta hoy.</w:t>
        <w:br w:type="textWrapping"/>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4.8700141906738" w:lineRule="auto"/>
        <w:ind w:left="720" w:right="599.961547851562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2018 - Fundación: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Inicio de operaciones con un equipo de 5 personas y una visión clara de transformación digital.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050048828125" w:line="324.8700141906738" w:lineRule="auto"/>
        <w:ind w:left="720" w:right="197.45239257812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2021 - Expansión: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Crecimiento a 25 empleados y apertura de nuevos mercados regionales con productos consolidados.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050048828125" w:line="324.8700141906738" w:lineRule="auto"/>
        <w:ind w:left="720" w:right="59.6533203125" w:firstLine="0"/>
        <w:rPr>
          <w:rFonts w:ascii="Lexend" w:cs="Lexend" w:eastAsia="Lexend" w:hAnsi="Lexend"/>
          <w:color w:val="2a4365"/>
          <w:sz w:val="28"/>
          <w:szCs w:val="28"/>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2025 - Consolidación: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Posicionamiento como referente del sector con presencia en 3 países y cartera diversificada.</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050048828125" w:line="240" w:lineRule="auto"/>
        <w:ind w:left="10.482559204101562" w:right="0"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050048828125" w:line="240" w:lineRule="auto"/>
        <w:ind w:left="10.482559204101562" w:right="0" w:firstLine="0"/>
        <w:rPr>
          <w:rFonts w:ascii="Lexend" w:cs="Lexend" w:eastAsia="Lexend" w:hAnsi="Lexend"/>
          <w:b w:val="1"/>
          <w:color w:val="2a4365"/>
          <w:sz w:val="64"/>
          <w:szCs w:val="64"/>
        </w:rPr>
      </w:pPr>
      <w:r w:rsidDel="00000000" w:rsidR="00000000" w:rsidRPr="00000000">
        <w:rPr>
          <w:rFonts w:ascii="Lexend" w:cs="Lexend" w:eastAsia="Lexend" w:hAnsi="Lexend"/>
          <w:b w:val="1"/>
          <w:color w:val="2a4365"/>
          <w:sz w:val="64"/>
          <w:szCs w:val="64"/>
        </w:rPr>
        <w:drawing>
          <wp:inline distB="114300" distT="114300" distL="114300" distR="114300">
            <wp:extent cx="6162675" cy="2565367"/>
            <wp:effectExtent b="0" l="0" r="0" t="0"/>
            <wp:docPr id="1" name="image3.png"/>
            <a:graphic>
              <a:graphicData uri="http://schemas.openxmlformats.org/drawingml/2006/picture">
                <pic:pic>
                  <pic:nvPicPr>
                    <pic:cNvPr id="0" name="image3.png"/>
                    <pic:cNvPicPr preferRelativeResize="0"/>
                  </pic:nvPicPr>
                  <pic:blipFill>
                    <a:blip r:embed="rId10"/>
                    <a:srcRect b="33446" l="0" r="0" t="3567"/>
                    <a:stretch>
                      <a:fillRect/>
                    </a:stretch>
                  </pic:blipFill>
                  <pic:spPr>
                    <a:xfrm>
                      <a:off x="0" y="0"/>
                      <a:ext cx="6162675" cy="2565367"/>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050048828125" w:line="240" w:lineRule="auto"/>
        <w:ind w:left="10.482559204101562" w:right="0" w:firstLine="0"/>
        <w:rPr>
          <w:rFonts w:ascii="Lexend" w:cs="Lexend" w:eastAsia="Lexend" w:hAnsi="Lexend"/>
          <w:b w:val="1"/>
          <w:color w:val="2a4365"/>
          <w:sz w:val="64"/>
          <w:szCs w:val="64"/>
        </w:rPr>
      </w:pP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3. Factor </w:t>
      </w:r>
      <w:r w:rsidDel="00000000" w:rsidR="00000000" w:rsidRPr="00000000">
        <w:rPr>
          <w:rFonts w:ascii="Lexend" w:cs="Lexend" w:eastAsia="Lexend" w:hAnsi="Lexend"/>
          <w:b w:val="1"/>
          <w:color w:val="2a4365"/>
          <w:sz w:val="64"/>
          <w:szCs w:val="64"/>
          <w:rtl w:val="0"/>
        </w:rPr>
        <w:t xml:space="preserve">h</w:t>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umano </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050048828125" w:line="240" w:lineRule="auto"/>
        <w:ind w:left="10.482559204101562" w:right="0" w:firstLine="0"/>
        <w:rPr>
          <w:rFonts w:ascii="Lexend" w:cs="Lexend" w:eastAsia="Lexend" w:hAnsi="Lexend"/>
          <w:b w:val="1"/>
          <w:i w:val="0"/>
          <w:smallCaps w:val="0"/>
          <w:strike w:val="0"/>
          <w:color w:val="ff6e4f"/>
          <w:sz w:val="32"/>
          <w:szCs w:val="32"/>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Líderes de </w:t>
      </w:r>
      <w:r w:rsidDel="00000000" w:rsidR="00000000" w:rsidRPr="00000000">
        <w:rPr>
          <w:rFonts w:ascii="Lexend" w:cs="Lexend" w:eastAsia="Lexend" w:hAnsi="Lexend"/>
          <w:b w:val="1"/>
          <w:color w:val="ff6e4f"/>
          <w:sz w:val="32"/>
          <w:szCs w:val="32"/>
          <w:rtl w:val="0"/>
        </w:rPr>
        <w:t xml:space="preserve">v</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entas y </w:t>
      </w:r>
      <w:r w:rsidDel="00000000" w:rsidR="00000000" w:rsidRPr="00000000">
        <w:rPr>
          <w:rFonts w:ascii="Lexend" w:cs="Lexend" w:eastAsia="Lexend" w:hAnsi="Lexend"/>
          <w:b w:val="1"/>
          <w:color w:val="ff6e4f"/>
          <w:sz w:val="32"/>
          <w:szCs w:val="32"/>
          <w:rtl w:val="0"/>
        </w:rPr>
        <w:t xml:space="preserve">m</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arketing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18.6225128173828" w:lineRule="auto"/>
        <w:ind w:left="9.042587280273438" w:right="-19.031982421875" w:firstLine="16.320037841796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Indica quiénes son los líderes de estos departamentos, sus puestos de trabajo y datos de contacto. Puedes complementar esta sección con más detalles e información como fotografías, perfiles de LinkedIn o reseñas de cada uno.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6475830078125" w:line="240" w:lineRule="auto"/>
        <w:ind w:left="16.277694702148438" w:right="0" w:firstLine="0"/>
        <w:rPr>
          <w:rFonts w:ascii="Lexend" w:cs="Lexend" w:eastAsia="Lexend" w:hAnsi="Lexend"/>
          <w:b w:val="1"/>
          <w:i w:val="0"/>
          <w:smallCaps w:val="0"/>
          <w:strike w:val="0"/>
          <w:color w:val="ff6e4f"/>
          <w:sz w:val="32"/>
          <w:szCs w:val="32"/>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Organigrama del </w:t>
      </w:r>
      <w:r w:rsidDel="00000000" w:rsidR="00000000" w:rsidRPr="00000000">
        <w:rPr>
          <w:rFonts w:ascii="Lexend" w:cs="Lexend" w:eastAsia="Lexend" w:hAnsi="Lexend"/>
          <w:b w:val="1"/>
          <w:color w:val="ff6e4f"/>
          <w:sz w:val="32"/>
          <w:szCs w:val="32"/>
          <w:rtl w:val="0"/>
        </w:rPr>
        <w:t xml:space="preserve">e</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quipo de </w:t>
      </w:r>
      <w:r w:rsidDel="00000000" w:rsidR="00000000" w:rsidRPr="00000000">
        <w:rPr>
          <w:rFonts w:ascii="Lexend" w:cs="Lexend" w:eastAsia="Lexend" w:hAnsi="Lexend"/>
          <w:b w:val="1"/>
          <w:color w:val="ff6e4f"/>
          <w:sz w:val="32"/>
          <w:szCs w:val="32"/>
          <w:rtl w:val="0"/>
        </w:rPr>
        <w:t xml:space="preserve">v</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entas y </w:t>
      </w:r>
      <w:r w:rsidDel="00000000" w:rsidR="00000000" w:rsidRPr="00000000">
        <w:rPr>
          <w:rFonts w:ascii="Lexend" w:cs="Lexend" w:eastAsia="Lexend" w:hAnsi="Lexend"/>
          <w:b w:val="1"/>
          <w:color w:val="ff6e4f"/>
          <w:sz w:val="32"/>
          <w:szCs w:val="32"/>
          <w:rtl w:val="0"/>
        </w:rPr>
        <w:t xml:space="preserve">m</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arketing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318.6225128173828" w:lineRule="auto"/>
        <w:ind w:left="12.642593383789062" w:right="-14.691162109375" w:hanging="2.63999938964843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Señala cuál es el modo en que este departamento está organizado jerárquicamente. Puedes usar mapas de relación u organigramas para dar un mensaje más claro de este apartado.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5.6475830078125" w:line="240" w:lineRule="auto"/>
        <w:ind w:left="26.661758422851562" w:right="0" w:firstLine="0"/>
        <w:rPr>
          <w:rFonts w:ascii="Lexend" w:cs="Lexend" w:eastAsia="Lexend" w:hAnsi="Lexend"/>
          <w:b w:val="1"/>
          <w:i w:val="0"/>
          <w:smallCaps w:val="0"/>
          <w:strike w:val="0"/>
          <w:color w:val="ff6e4f"/>
          <w:sz w:val="32"/>
          <w:szCs w:val="32"/>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Nuevas </w:t>
      </w:r>
      <w:r w:rsidDel="00000000" w:rsidR="00000000" w:rsidRPr="00000000">
        <w:rPr>
          <w:rFonts w:ascii="Lexend" w:cs="Lexend" w:eastAsia="Lexend" w:hAnsi="Lexend"/>
          <w:b w:val="1"/>
          <w:color w:val="ff6e4f"/>
          <w:sz w:val="32"/>
          <w:szCs w:val="32"/>
          <w:rtl w:val="0"/>
        </w:rPr>
        <w:t xml:space="preserve">c</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ontrataciones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324.8700141906738" w:lineRule="auto"/>
        <w:ind w:left="7.6026153564453125" w:right="-14.80224609375" w:firstLine="7.439956665039062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Comparte cuáles son las necesidades de crecimiento de tu departamento. En su caso, especifica los perfiles de contratación necesarios para los puestos de trabajo que tengas disponibles.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0.050048828125" w:line="240" w:lineRule="auto"/>
        <w:ind w:left="0" w:right="0" w:firstLine="0"/>
        <w:rPr>
          <w:rFonts w:ascii="Lexend" w:cs="Lexend" w:eastAsia="Lexend" w:hAnsi="Lexend"/>
          <w:b w:val="1"/>
          <w:i w:val="0"/>
          <w:smallCaps w:val="0"/>
          <w:strike w:val="0"/>
          <w:color w:val="2a4365"/>
          <w:sz w:val="64"/>
          <w:szCs w:val="64"/>
          <w:u w:val="none"/>
          <w:shd w:fill="auto" w:val="clear"/>
          <w:vertAlign w:val="baseline"/>
        </w:rPr>
      </w:pP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4. Objetivos de </w:t>
      </w:r>
      <w:r w:rsidDel="00000000" w:rsidR="00000000" w:rsidRPr="00000000">
        <w:rPr>
          <w:rFonts w:ascii="Lexend" w:cs="Lexend" w:eastAsia="Lexend" w:hAnsi="Lexend"/>
          <w:b w:val="1"/>
          <w:color w:val="2a4365"/>
          <w:sz w:val="64"/>
          <w:szCs w:val="64"/>
          <w:rtl w:val="0"/>
        </w:rPr>
        <w:t xml:space="preserve">m</w:t>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arketing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9.2300415039062" w:line="240" w:lineRule="auto"/>
        <w:ind w:left="26.661758422851562" w:right="0" w:firstLine="0"/>
        <w:rPr>
          <w:rFonts w:ascii="Lexend" w:cs="Lexend" w:eastAsia="Lexend" w:hAnsi="Lexend"/>
          <w:color w:val="2a4365"/>
          <w:sz w:val="28"/>
          <w:szCs w:val="28"/>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Mercado </w:t>
      </w:r>
      <w:r w:rsidDel="00000000" w:rsidR="00000000" w:rsidRPr="00000000">
        <w:rPr>
          <w:rFonts w:ascii="Lexend" w:cs="Lexend" w:eastAsia="Lexend" w:hAnsi="Lexend"/>
          <w:b w:val="1"/>
          <w:color w:val="ff6e4f"/>
          <w:sz w:val="32"/>
          <w:szCs w:val="32"/>
          <w:rtl w:val="0"/>
        </w:rPr>
        <w:t xml:space="preserve">o</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bjetivo</w:t>
      </w:r>
      <w:r w:rsidDel="00000000" w:rsidR="00000000" w:rsidRPr="00000000">
        <w:rPr>
          <w:rFonts w:ascii="Lexend" w:cs="Lexend" w:eastAsia="Lexend" w:hAnsi="Lexend"/>
          <w:b w:val="1"/>
          <w:i w:val="0"/>
          <w:smallCaps w:val="0"/>
          <w:strike w:val="0"/>
          <w:color w:val="ff6e4f"/>
          <w:sz w:val="28"/>
          <w:szCs w:val="28"/>
          <w:u w:val="none"/>
          <w:shd w:fill="auto" w:val="clear"/>
          <w:vertAlign w:val="baseline"/>
          <w:rtl w:val="0"/>
        </w:rPr>
        <w:t xml:space="preserve"> </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br w:type="textWrapping"/>
        <w:br w:type="textWrapping"/>
      </w:r>
      <w:r w:rsidDel="00000000" w:rsidR="00000000" w:rsidRPr="00000000">
        <w:rPr>
          <w:rFonts w:ascii="Lexend" w:cs="Lexend" w:eastAsia="Lexend" w:hAnsi="Lexend"/>
          <w:color w:val="2a4365"/>
          <w:sz w:val="28"/>
          <w:szCs w:val="28"/>
          <w:rtl w:val="0"/>
        </w:rPr>
        <w:t xml:space="preserve">Este enfoque te permitirá alinear tus esfuerzos de marketing y ventas con las audiencias que realmente tienen el poder de decisión y el problema que tu solución resuelve.</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40869140625" w:line="240" w:lineRule="auto"/>
        <w:ind w:left="611.2025451660156" w:right="0"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40869140625" w:line="240" w:lineRule="auto"/>
        <w:ind w:left="611.2025451660156"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Segmento </w:t>
      </w:r>
      <w:r w:rsidDel="00000000" w:rsidR="00000000" w:rsidRPr="00000000">
        <w:rPr>
          <w:rFonts w:ascii="Lexend" w:cs="Lexend" w:eastAsia="Lexend" w:hAnsi="Lexend"/>
          <w:b w:val="1"/>
          <w:color w:val="2a4365"/>
          <w:sz w:val="28"/>
          <w:szCs w:val="28"/>
          <w:rtl w:val="0"/>
        </w:rPr>
        <w:t xml:space="preserve">p</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rincipal: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Empresas medianas (50-250 empleados)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200439453125" w:line="240" w:lineRule="auto"/>
        <w:ind w:left="622.962646484375"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Industrias: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Tecnología, servicios financieros, salud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200439453125" w:line="240" w:lineRule="auto"/>
        <w:ind w:left="622.962646484375"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Decisores: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Directores de tecnología, gerentes de operaciones</w:t>
        <w:br w:type="textWrapping"/>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4.8700141906738" w:lineRule="auto"/>
        <w:ind w:left="613.6026000976562" w:right="915.145263671875" w:firstLine="9.36004638671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Necesidades: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Optimización de procesos, reducción de</w:t>
      </w:r>
      <w:r w:rsidDel="00000000" w:rsidR="00000000" w:rsidRPr="00000000">
        <w:rPr>
          <w:rFonts w:ascii="Lexend" w:cs="Lexend" w:eastAsia="Lexend" w:hAnsi="Lexend"/>
          <w:color w:val="2a4365"/>
          <w:sz w:val="28"/>
          <w:szCs w:val="28"/>
          <w:rtl w:val="0"/>
        </w:rPr>
        <w:t xml:space="preserve">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costos operativos, escalabilidad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4.8700141906738" w:lineRule="auto"/>
        <w:ind w:left="613.6026000976562" w:right="915.145263671875" w:firstLine="9.36004638671875"/>
        <w:rPr>
          <w:rFonts w:ascii="Lexend" w:cs="Lexend" w:eastAsia="Lexend" w:hAnsi="Lexend"/>
          <w:color w:val="2a4365"/>
          <w:sz w:val="28"/>
          <w:szCs w:val="28"/>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400634765625" w:line="240" w:lineRule="auto"/>
        <w:ind w:left="26.661758422851562" w:right="0" w:firstLine="0"/>
        <w:rPr>
          <w:rFonts w:ascii="Lexend" w:cs="Lexend" w:eastAsia="Lexend" w:hAnsi="Lexend"/>
          <w:b w:val="1"/>
          <w:i w:val="0"/>
          <w:smallCaps w:val="0"/>
          <w:strike w:val="0"/>
          <w:color w:val="ff6e4f"/>
          <w:sz w:val="28"/>
          <w:szCs w:val="28"/>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Buyer </w:t>
      </w:r>
      <w:r w:rsidDel="00000000" w:rsidR="00000000" w:rsidRPr="00000000">
        <w:rPr>
          <w:rFonts w:ascii="Lexend" w:cs="Lexend" w:eastAsia="Lexend" w:hAnsi="Lexend"/>
          <w:b w:val="1"/>
          <w:color w:val="ff6e4f"/>
          <w:sz w:val="32"/>
          <w:szCs w:val="32"/>
          <w:rtl w:val="0"/>
        </w:rPr>
        <w:t xml:space="preserve">p</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ersonas</w:t>
      </w:r>
      <w:r w:rsidDel="00000000" w:rsidR="00000000" w:rsidRPr="00000000">
        <w:rPr>
          <w:rFonts w:ascii="Lexend" w:cs="Lexend" w:eastAsia="Lexend" w:hAnsi="Lexend"/>
          <w:b w:val="1"/>
          <w:i w:val="0"/>
          <w:smallCaps w:val="0"/>
          <w:strike w:val="0"/>
          <w:color w:val="ff6e4f"/>
          <w:sz w:val="28"/>
          <w:szCs w:val="28"/>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18.6225128173828" w:lineRule="auto"/>
        <w:ind w:left="13.60260009765625" w:right="-19.1259765625" w:hanging="5.039978027343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Te ayudan a personalizar tu estrategia de marketing y conectar mejor con tu audiencia. Si aún no los tienes definidos, HubSpot ofrece una herramienta gratuita y en español llamada </w:t>
      </w:r>
      <w:hyperlink r:id="rId11">
        <w:r w:rsidDel="00000000" w:rsidR="00000000" w:rsidRPr="00000000">
          <w:rPr>
            <w:rFonts w:ascii="Lexend" w:cs="Lexend" w:eastAsia="Lexend" w:hAnsi="Lexend"/>
            <w:i w:val="0"/>
            <w:smallCaps w:val="0"/>
            <w:strike w:val="0"/>
            <w:color w:val="2a4365"/>
            <w:sz w:val="28"/>
            <w:szCs w:val="28"/>
            <w:u w:val="single"/>
            <w:shd w:fill="auto" w:val="clear"/>
            <w:vertAlign w:val="baseline"/>
            <w:rtl w:val="0"/>
          </w:rPr>
          <w:t xml:space="preserve">Make My Persona</w:t>
        </w:r>
      </w:hyperlink>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 que te guía paso a paso para crearlos.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297607421875" w:line="297.63072967529297" w:lineRule="auto"/>
        <w:ind w:left="613.8426208496094" w:right="350.25268554687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Director de </w:t>
      </w:r>
      <w:r w:rsidDel="00000000" w:rsidR="00000000" w:rsidRPr="00000000">
        <w:rPr>
          <w:rFonts w:ascii="Lexend" w:cs="Lexend" w:eastAsia="Lexend" w:hAnsi="Lexend"/>
          <w:b w:val="1"/>
          <w:color w:val="2a4365"/>
          <w:sz w:val="28"/>
          <w:szCs w:val="28"/>
          <w:rtl w:val="0"/>
        </w:rPr>
        <w:t xml:space="preserve">t</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ecnología: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Responsable de decisiones tecnológicas estratégicas. Busca soluciones que </w:t>
      </w:r>
      <w:r w:rsidDel="00000000" w:rsidR="00000000" w:rsidRPr="00000000">
        <w:rPr>
          <w:rFonts w:ascii="Lexend" w:cs="Lexend" w:eastAsia="Lexend" w:hAnsi="Lexend"/>
          <w:color w:val="2a4365"/>
          <w:sz w:val="28"/>
          <w:szCs w:val="28"/>
          <w:rtl w:val="0"/>
        </w:rPr>
        <w:t xml:space="preserve">mejoren la eficiencia</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 operativa y reduzcan costos. </w:t>
      </w:r>
      <w:r w:rsidDel="00000000" w:rsidR="00000000" w:rsidRPr="00000000">
        <w:rPr>
          <w:rFonts w:ascii="Lexend" w:cs="Lexend" w:eastAsia="Lexend" w:hAnsi="Lexend"/>
          <w:color w:val="2a4365"/>
          <w:sz w:val="28"/>
          <w:szCs w:val="28"/>
          <w:rtl w:val="0"/>
        </w:rPr>
        <w:br w:type="textWrapping"/>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Presupuesto anual 200K - 500K.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1943359375" w:line="303.8782596588135" w:lineRule="auto"/>
        <w:ind w:left="613.6026000976562" w:right="773.85620117187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Gerente de </w:t>
      </w:r>
      <w:r w:rsidDel="00000000" w:rsidR="00000000" w:rsidRPr="00000000">
        <w:rPr>
          <w:rFonts w:ascii="Lexend" w:cs="Lexend" w:eastAsia="Lexend" w:hAnsi="Lexend"/>
          <w:b w:val="1"/>
          <w:color w:val="2a4365"/>
          <w:sz w:val="28"/>
          <w:szCs w:val="28"/>
          <w:rtl w:val="0"/>
        </w:rPr>
        <w:t xml:space="preserve">o</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peraciones:</w:t>
      </w:r>
      <w:r w:rsidDel="00000000" w:rsidR="00000000" w:rsidRPr="00000000">
        <w:rPr>
          <w:rFonts w:ascii="Lexend" w:cs="Lexend" w:eastAsia="Lexend" w:hAnsi="Lexend"/>
          <w:b w:val="1"/>
          <w:color w:val="2a4365"/>
          <w:sz w:val="28"/>
          <w:szCs w:val="28"/>
          <w:rtl w:val="0"/>
        </w:rPr>
        <w:t xml:space="preserve">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Enfocado en optimización de procesos y productividad. Valora ROI rápido y facilidad de implementación. </w:t>
        <w:br w:type="textWrapping"/>
        <w:t xml:space="preserve">Presupuesto anual</w:t>
      </w:r>
      <w:r w:rsidDel="00000000" w:rsidR="00000000" w:rsidRPr="00000000">
        <w:rPr>
          <w:rFonts w:ascii="Lexend" w:cs="Lexend" w:eastAsia="Lexend" w:hAnsi="Lexend"/>
          <w:color w:val="2a4365"/>
          <w:sz w:val="28"/>
          <w:szCs w:val="28"/>
          <w:rtl w:val="0"/>
        </w:rPr>
        <w:t xml:space="preserve"> 50</w:t>
      </w:r>
      <w:r w:rsidDel="00000000" w:rsidR="00000000" w:rsidRPr="00000000">
        <w:rPr>
          <w:rFonts w:ascii="Lexend" w:cs="Lexend" w:eastAsia="Lexend" w:hAnsi="Lexend"/>
          <w:color w:val="2a4365"/>
          <w:sz w:val="28"/>
          <w:szCs w:val="28"/>
          <w:rtl w:val="0"/>
        </w:rPr>
        <w:t xml:space="preserve">K</w:t>
      </w:r>
      <w:r w:rsidDel="00000000" w:rsidR="00000000" w:rsidRPr="00000000">
        <w:rPr>
          <w:rFonts w:ascii="Lexend" w:cs="Lexend" w:eastAsia="Lexend" w:hAnsi="Lexend"/>
          <w:color w:val="2a4365"/>
          <w:sz w:val="28"/>
          <w:szCs w:val="28"/>
          <w:rtl w:val="0"/>
        </w:rPr>
        <w:t xml:space="preserve">−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200K.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200439453125" w:line="312.3750114440918" w:lineRule="auto"/>
        <w:ind w:left="604.2425537109375" w:right="436.656494140625" w:firstLine="18.7200927734375"/>
        <w:rPr>
          <w:rFonts w:ascii="Lexend" w:cs="Lexend" w:eastAsia="Lexend" w:hAnsi="Lexend"/>
          <w:color w:val="2a4365"/>
          <w:sz w:val="28"/>
          <w:szCs w:val="28"/>
        </w:rPr>
        <w:sectPr>
          <w:type w:val="continuous"/>
          <w:pgSz w:h="16820" w:w="11880" w:orient="portrait"/>
          <w:pgMar w:bottom="1268.3984375" w:top="1140.001220703125" w:left="1138.8774108886719" w:right="1065.56884765625" w:header="0" w:footer="720"/>
        </w:sect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Fundador/CEO </w:t>
      </w:r>
      <w:r w:rsidDel="00000000" w:rsidR="00000000" w:rsidRPr="00000000">
        <w:rPr>
          <w:rFonts w:ascii="Lexend" w:cs="Lexend" w:eastAsia="Lexend" w:hAnsi="Lexend"/>
          <w:b w:val="1"/>
          <w:color w:val="2a4365"/>
          <w:sz w:val="28"/>
          <w:szCs w:val="28"/>
          <w:rtl w:val="0"/>
        </w:rPr>
        <w:t xml:space="preserve">s</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tartup:</w:t>
      </w:r>
      <w:r w:rsidDel="00000000" w:rsidR="00000000" w:rsidRPr="00000000">
        <w:rPr>
          <w:rFonts w:ascii="Lexend" w:cs="Lexend" w:eastAsia="Lexend" w:hAnsi="Lexend"/>
          <w:b w:val="1"/>
          <w:color w:val="2a4365"/>
          <w:sz w:val="28"/>
          <w:szCs w:val="28"/>
          <w:rtl w:val="0"/>
        </w:rPr>
        <w:t xml:space="preserve"> </w:t>
      </w:r>
      <w:r w:rsidDel="00000000" w:rsidR="00000000" w:rsidRPr="00000000">
        <w:rPr>
          <w:rFonts w:ascii="Lexend" w:cs="Lexend" w:eastAsia="Lexend" w:hAnsi="Lexend"/>
          <w:color w:val="2a4365"/>
          <w:sz w:val="28"/>
          <w:szCs w:val="28"/>
          <w:rtl w:val="0"/>
        </w:rPr>
        <w:t xml:space="preserve">Busca escalabilidad y ventaja competitiva. Adopción temprana de tecnología. Presupuesto variable $10K-$100K según etapa de crecimiento. </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200439453125" w:line="318.6225128173828" w:lineRule="auto"/>
        <w:ind w:left="613.8426208496094" w:right="34.891357421875" w:firstLine="9.12002563476562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Director de </w:t>
      </w:r>
      <w:r w:rsidDel="00000000" w:rsidR="00000000" w:rsidRPr="00000000">
        <w:rPr>
          <w:rFonts w:ascii="Lexend" w:cs="Lexend" w:eastAsia="Lexend" w:hAnsi="Lexend"/>
          <w:b w:val="1"/>
          <w:color w:val="2a4365"/>
          <w:sz w:val="28"/>
          <w:szCs w:val="28"/>
          <w:rtl w:val="0"/>
        </w:rPr>
        <w:t xml:space="preserve">t</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ransformación: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Lidera iniciativas de digitalización empresarial. Requiere soluciones enterprise con soporte completo. Presupuesto anual $500K+.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6475830078125" w:line="240" w:lineRule="auto"/>
        <w:ind w:left="9.542083740234375" w:right="0" w:firstLine="0"/>
        <w:rPr>
          <w:rFonts w:ascii="Lexend" w:cs="Lexend" w:eastAsia="Lexend" w:hAnsi="Lexend"/>
          <w:b w:val="1"/>
          <w:i w:val="0"/>
          <w:smallCaps w:val="0"/>
          <w:strike w:val="0"/>
          <w:color w:val="ff6e4f"/>
          <w:sz w:val="32"/>
          <w:szCs w:val="32"/>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Target de </w:t>
      </w:r>
      <w:r w:rsidDel="00000000" w:rsidR="00000000" w:rsidRPr="00000000">
        <w:rPr>
          <w:rFonts w:ascii="Lexend" w:cs="Lexend" w:eastAsia="Lexend" w:hAnsi="Lexend"/>
          <w:b w:val="1"/>
          <w:color w:val="ff6e4f"/>
          <w:sz w:val="32"/>
          <w:szCs w:val="32"/>
          <w:rtl w:val="0"/>
        </w:rPr>
        <w:t xml:space="preserve">u</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bicaciones </w:t>
      </w:r>
      <w:r w:rsidDel="00000000" w:rsidR="00000000" w:rsidRPr="00000000">
        <w:rPr>
          <w:rFonts w:ascii="Lexend" w:cs="Lexend" w:eastAsia="Lexend" w:hAnsi="Lexend"/>
          <w:b w:val="1"/>
          <w:color w:val="ff6e4f"/>
          <w:sz w:val="32"/>
          <w:szCs w:val="32"/>
          <w:rtl w:val="0"/>
        </w:rPr>
        <w:t xml:space="preserve">e</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stratégicas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324.8700141906738" w:lineRule="auto"/>
        <w:ind w:left="23.202590942382812" w:right="-18.936767578125" w:firstLine="2.1600341796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Establece el objetivo geográfico al que te encuentras dirigido. Gracias a este elemento puedes definir la zona y ubicación de tus futuros clientes.</w:t>
      </w:r>
      <w:r w:rsidDel="00000000" w:rsidR="00000000" w:rsidRPr="00000000">
        <w:drawing>
          <wp:anchor allowOverlap="1" behindDoc="1" distB="114300" distT="114300" distL="114300" distR="114300" hidden="0" layoutInCell="1" locked="0" relativeHeight="0" simplePos="0">
            <wp:simplePos x="0" y="0"/>
            <wp:positionH relativeFrom="column">
              <wp:posOffset>-285749</wp:posOffset>
            </wp:positionH>
            <wp:positionV relativeFrom="paragraph">
              <wp:posOffset>1123950</wp:posOffset>
            </wp:positionV>
            <wp:extent cx="6772275" cy="5524116"/>
            <wp:effectExtent b="0" l="0" r="0" t="0"/>
            <wp:wrapNone/>
            <wp:docPr id="15"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772275" cy="5524116"/>
                    </a:xfrm>
                    <a:prstGeom prst="rect"/>
                    <a:ln/>
                  </pic:spPr>
                </pic:pic>
              </a:graphicData>
            </a:graphic>
          </wp:anchor>
        </w:drawing>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324.8700141906738" w:lineRule="auto"/>
        <w:ind w:left="23.202590942382812" w:right="-18.936767578125" w:firstLine="2.1600341796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Ciudad de México (ALTA):</w:t>
      </w:r>
      <w:r w:rsidDel="00000000" w:rsidR="00000000" w:rsidRPr="00000000">
        <w:rPr>
          <w:rFonts w:ascii="Lexend" w:cs="Lexend" w:eastAsia="Lexend" w:hAnsi="Lexend"/>
          <w:b w:val="1"/>
          <w:color w:val="2a4365"/>
          <w:sz w:val="28"/>
          <w:szCs w:val="28"/>
          <w:rtl w:val="0"/>
        </w:rPr>
        <w:t xml:space="preserve">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Mercado principal con mayor concentración de empresas tecnológicas y startups. Alto poder adquisitivo y adopción temprana de innovaciones. (35% Market Share, 2.5M Empresas, $850 CAC).</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050048828125" w:line="318.6225128173828" w:lineRule="auto"/>
        <w:ind w:left="0" w:right="291.2133789062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297607421875" w:line="318.6225128173828" w:lineRule="auto"/>
        <w:ind w:left="0" w:right="74.4946289062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Monterrey (ALTA):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Hub industrial y tecnológico del norte. Fuerte presencia de empresas manufactureras con necesidades de digitalización. (22% Market Share, 1.8M Empresas, $720 CAC).</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297607421875" w:line="318.6225128173828" w:lineRule="auto"/>
        <w:ind w:left="0" w:right="74.4946289062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297607421875" w:line="318.6225128173828" w:lineRule="auto"/>
        <w:ind w:left="0" w:right="56.4965820312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Guadalajara (MEDIA):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Silicon Valley mexicano con ecosistema tecnológico maduro. Competencia intensa pero mercado en crecimiento. (18% Market Share, 1.2M Empresas, $680 CAC).</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297607421875" w:line="318.6225128173828" w:lineRule="auto"/>
        <w:ind w:left="0" w:right="56.49658203125" w:firstLine="0"/>
        <w:rPr>
          <w:rFonts w:ascii="Lexend" w:cs="Lexend" w:eastAsia="Lexend" w:hAnsi="Lexend"/>
          <w:color w:val="2a4365"/>
          <w:sz w:val="28"/>
          <w:szCs w:val="28"/>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297607421875" w:line="318.6225128173828" w:lineRule="auto"/>
        <w:ind w:left="0" w:right="56.4965820312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Otras </w:t>
      </w:r>
      <w:r w:rsidDel="00000000" w:rsidR="00000000" w:rsidRPr="00000000">
        <w:rPr>
          <w:rFonts w:ascii="Lexend" w:cs="Lexend" w:eastAsia="Lexend" w:hAnsi="Lexend"/>
          <w:b w:val="1"/>
          <w:color w:val="2a4365"/>
          <w:sz w:val="28"/>
          <w:szCs w:val="28"/>
          <w:rtl w:val="0"/>
        </w:rPr>
        <w:t xml:space="preserve">c</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iudades (BAJA):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Mercados emergentes en ciudades secundarias. Oportunidad de crecimiento a largo plazo con menor competencia. (25% Market Share, 3.5M Empresas, $450 CAC).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648193359375" w:line="240" w:lineRule="auto"/>
        <w:ind w:left="0" w:right="0" w:firstLine="0"/>
        <w:rPr>
          <w:rFonts w:ascii="Lexend" w:cs="Lexend" w:eastAsia="Lexend" w:hAnsi="Lexend"/>
          <w:b w:val="1"/>
          <w:i w:val="0"/>
          <w:smallCaps w:val="0"/>
          <w:strike w:val="0"/>
          <w:color w:val="ff6e4f"/>
          <w:sz w:val="32"/>
          <w:szCs w:val="32"/>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Omisiones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12.3750114440918" w:lineRule="auto"/>
        <w:ind w:left="13.60260009765625" w:right="-12.13623046875" w:hanging="5.03997802734375"/>
        <w:rPr>
          <w:rFonts w:ascii="Lexend" w:cs="Lexend" w:eastAsia="Lexend" w:hAnsi="Lexend"/>
          <w:color w:val="2a4365"/>
          <w:sz w:val="28"/>
          <w:szCs w:val="28"/>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Toda regla tiene una excepción. En este punto deberás señalar las personas y empresas que no son consideradas como prospectos de venta.</w:t>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12.3750114440918" w:lineRule="auto"/>
        <w:ind w:left="13.60260009765625" w:right="-12.13623046875" w:hanging="5.03997802734375"/>
        <w:rPr>
          <w:rFonts w:ascii="Lexend" w:cs="Lexend" w:eastAsia="Lexend" w:hAnsi="Lexend"/>
          <w:color w:val="2a4365"/>
          <w:sz w:val="28"/>
          <w:szCs w:val="28"/>
        </w:rPr>
      </w:pPr>
      <w:r w:rsidDel="00000000" w:rsidR="00000000" w:rsidRPr="00000000">
        <w:rPr>
          <w:rFonts w:ascii="Lexend" w:cs="Lexend" w:eastAsia="Lexend" w:hAnsi="Lexend"/>
          <w:color w:val="2a4365"/>
          <w:sz w:val="28"/>
          <w:szCs w:val="28"/>
        </w:rPr>
        <w:drawing>
          <wp:inline distB="114300" distT="114300" distL="114300" distR="114300">
            <wp:extent cx="6162675" cy="3825908"/>
            <wp:effectExtent b="0" l="0" r="0" t="0"/>
            <wp:docPr id="17" name="image4.png"/>
            <a:graphic>
              <a:graphicData uri="http://schemas.openxmlformats.org/drawingml/2006/picture">
                <pic:pic>
                  <pic:nvPicPr>
                    <pic:cNvPr id="0" name="image4.png"/>
                    <pic:cNvPicPr preferRelativeResize="0"/>
                  </pic:nvPicPr>
                  <pic:blipFill>
                    <a:blip r:embed="rId12"/>
                    <a:srcRect b="0" l="0" r="0" t="6805"/>
                    <a:stretch>
                      <a:fillRect/>
                    </a:stretch>
                  </pic:blipFill>
                  <pic:spPr>
                    <a:xfrm>
                      <a:off x="0" y="0"/>
                      <a:ext cx="6162675" cy="3825908"/>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12.3750114440918" w:lineRule="auto"/>
        <w:ind w:left="13.60260009765625" w:right="-12.13623046875" w:hanging="5.03997802734375"/>
        <w:rPr>
          <w:rFonts w:ascii="Lexend" w:cs="Lexend" w:eastAsia="Lexend" w:hAnsi="Lexend"/>
          <w:color w:val="2a4365"/>
          <w:sz w:val="28"/>
          <w:szCs w:val="28"/>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12.3750114440918" w:lineRule="auto"/>
        <w:ind w:left="13.60260009765625" w:right="-12.13623046875" w:hanging="5.03997802734375"/>
        <w:rPr>
          <w:rFonts w:ascii="Lexend" w:cs="Lexend" w:eastAsia="Lexend" w:hAnsi="Lexend"/>
          <w:color w:val="2a4365"/>
          <w:sz w:val="28"/>
          <w:szCs w:val="28"/>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12.3750114440918" w:lineRule="auto"/>
        <w:ind w:left="0" w:right="-12.13623046875" w:firstLine="720"/>
        <w:rPr>
          <w:rFonts w:ascii="Lexend" w:cs="Lexend" w:eastAsia="Lexend" w:hAnsi="Lexend"/>
          <w:color w:val="2a4365"/>
          <w:sz w:val="28"/>
          <w:szCs w:val="28"/>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Microempresas (menos de 10 empleados) </w:t>
      </w: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12.3750114440918" w:lineRule="auto"/>
        <w:ind w:left="0" w:right="-12.13623046875" w:firstLine="720"/>
        <w:rPr>
          <w:rFonts w:ascii="Lexend" w:cs="Lexend" w:eastAsia="Lexend" w:hAnsi="Lexend"/>
          <w:color w:val="2a4365"/>
          <w:sz w:val="28"/>
          <w:szCs w:val="28"/>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Industrias altamente reguladas (excepto salud) </w:t>
      </w: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12.3750114440918" w:lineRule="auto"/>
        <w:ind w:left="0" w:right="-12.13623046875" w:firstLine="72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Mercados con bajo nivel de digitalización </w:t>
      </w:r>
    </w:p>
    <w:p w:rsidR="00000000" w:rsidDel="00000000" w:rsidP="00000000" w:rsidRDefault="00000000" w:rsidRPr="00000000" w14:paraId="00000066">
      <w:pPr>
        <w:widowControl w:val="0"/>
        <w:spacing w:before="595.050048828125" w:line="240" w:lineRule="auto"/>
        <w:ind w:left="0" w:firstLine="0"/>
        <w:rPr>
          <w:rFonts w:ascii="Lexend" w:cs="Lexend" w:eastAsia="Lexend" w:hAnsi="Lexend"/>
          <w:color w:val="2a4365"/>
          <w:sz w:val="28"/>
          <w:szCs w:val="28"/>
        </w:rPr>
      </w:pPr>
      <w:r w:rsidDel="00000000" w:rsidR="00000000" w:rsidRPr="00000000">
        <w:rPr>
          <w:rtl w:val="0"/>
        </w:rPr>
      </w:r>
    </w:p>
    <w:p w:rsidR="00000000" w:rsidDel="00000000" w:rsidP="00000000" w:rsidRDefault="00000000" w:rsidRPr="00000000" w14:paraId="00000067">
      <w:pPr>
        <w:widowControl w:val="0"/>
        <w:spacing w:before="595.050048828125" w:line="240" w:lineRule="auto"/>
        <w:ind w:left="0" w:firstLine="0"/>
        <w:rPr>
          <w:rFonts w:ascii="Lexend" w:cs="Lexend" w:eastAsia="Lexend" w:hAnsi="Lexend"/>
          <w:b w:val="1"/>
          <w:color w:val="2a4365"/>
          <w:sz w:val="28"/>
          <w:szCs w:val="28"/>
        </w:rPr>
      </w:pP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5. Tecnologías de la </w:t>
      </w:r>
      <w:r w:rsidDel="00000000" w:rsidR="00000000" w:rsidRPr="00000000">
        <w:rPr>
          <w:rFonts w:ascii="Lexend" w:cs="Lexend" w:eastAsia="Lexend" w:hAnsi="Lexend"/>
          <w:b w:val="1"/>
          <w:color w:val="2a4365"/>
          <w:sz w:val="64"/>
          <w:szCs w:val="64"/>
          <w:rtl w:val="0"/>
        </w:rPr>
        <w:t xml:space="preserve">i</w:t>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nformación </w:t>
      </w:r>
      <w:r w:rsidDel="00000000" w:rsidR="00000000" w:rsidRPr="00000000">
        <w:rPr>
          <w:rFonts w:ascii="Lexend" w:cs="Lexend" w:eastAsia="Lexend" w:hAnsi="Lexend"/>
          <w:b w:val="1"/>
          <w:color w:val="2a4365"/>
          <w:sz w:val="28"/>
          <w:szCs w:val="28"/>
          <w:rtl w:val="0"/>
        </w:rPr>
        <w:br w:type="textWrapping"/>
        <w:br w:type="textWrapping"/>
      </w:r>
      <w:r w:rsidDel="00000000" w:rsidR="00000000" w:rsidRPr="00000000">
        <w:rPr>
          <w:rFonts w:ascii="Lexend" w:cs="Lexend" w:eastAsia="Lexend" w:hAnsi="Lexend"/>
          <w:color w:val="2a4365"/>
          <w:sz w:val="28"/>
          <w:szCs w:val="28"/>
          <w:rtl w:val="0"/>
        </w:rPr>
        <w:t xml:space="preserve">La selección de tecnologías de la información debe alinearse con las necesidades operativas y estratégicas de la empresa. Estas tecnologías deben optimizar procesos, mejorar la comunicación entre equipos y proporcionar datos valiosos para la toma de decisiones. </w:t>
      </w: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9.91943359375" w:line="240" w:lineRule="auto"/>
        <w:ind w:left="10.482559204101562" w:right="0" w:firstLine="0"/>
        <w:rPr>
          <w:rFonts w:ascii="Lexend" w:cs="Lexend" w:eastAsia="Lexend" w:hAnsi="Lexend"/>
          <w:b w:val="1"/>
          <w:i w:val="0"/>
          <w:smallCaps w:val="0"/>
          <w:strike w:val="0"/>
          <w:color w:val="2a4365"/>
          <w:sz w:val="32"/>
          <w:szCs w:val="32"/>
          <w:u w:val="none"/>
          <w:shd w:fill="auto" w:val="clear"/>
          <w:vertAlign w:val="baseline"/>
        </w:rPr>
      </w:pP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Software y </w:t>
      </w:r>
      <w:r w:rsidDel="00000000" w:rsidR="00000000" w:rsidRPr="00000000">
        <w:rPr>
          <w:rFonts w:ascii="Lexend" w:cs="Lexend" w:eastAsia="Lexend" w:hAnsi="Lexend"/>
          <w:b w:val="1"/>
          <w:color w:val="2a4365"/>
          <w:sz w:val="32"/>
          <w:szCs w:val="32"/>
          <w:rtl w:val="0"/>
        </w:rPr>
        <w:t xml:space="preserve">h</w:t>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erramientas </w:t>
      </w:r>
      <w:r w:rsidDel="00000000" w:rsidR="00000000" w:rsidRPr="00000000">
        <w:rPr>
          <w:rFonts w:ascii="Lexend" w:cs="Lexend" w:eastAsia="Lexend" w:hAnsi="Lexend"/>
          <w:b w:val="1"/>
          <w:color w:val="2a4365"/>
          <w:sz w:val="32"/>
          <w:szCs w:val="32"/>
          <w:rtl w:val="0"/>
        </w:rPr>
        <w:t xml:space="preserve">c</w:t>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lave </w:t>
      </w:r>
      <w:r w:rsidDel="00000000" w:rsidR="00000000" w:rsidRPr="00000000">
        <w:drawing>
          <wp:anchor allowOverlap="1" behindDoc="1" distB="114300" distT="114300" distL="114300" distR="114300" hidden="0" layoutInCell="1" locked="0" relativeHeight="0" simplePos="0">
            <wp:simplePos x="0" y="0"/>
            <wp:positionH relativeFrom="column">
              <wp:posOffset>-238124</wp:posOffset>
            </wp:positionH>
            <wp:positionV relativeFrom="paragraph">
              <wp:posOffset>223837</wp:posOffset>
            </wp:positionV>
            <wp:extent cx="6715125" cy="2081213"/>
            <wp:effectExtent b="0" l="0" r="0" t="0"/>
            <wp:wrapNone/>
            <wp:docPr id="24"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715125" cy="2081213"/>
                    </a:xfrm>
                    <a:prstGeom prst="rect"/>
                    <a:ln/>
                  </pic:spPr>
                </pic:pic>
              </a:graphicData>
            </a:graphic>
          </wp:anchor>
        </w:drawing>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324.8700141906738" w:lineRule="auto"/>
        <w:ind w:left="0" w:right="634.32983398437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HubSpot CRM:</w:t>
      </w:r>
      <w:r w:rsidDel="00000000" w:rsidR="00000000" w:rsidRPr="00000000">
        <w:rPr>
          <w:rFonts w:ascii="Lexend" w:cs="Lexend" w:eastAsia="Lexend" w:hAnsi="Lexend"/>
          <w:b w:val="1"/>
          <w:color w:val="2a4365"/>
          <w:sz w:val="28"/>
          <w:szCs w:val="28"/>
          <w:rtl w:val="0"/>
        </w:rPr>
        <w:t xml:space="preserve">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Gestión integral de relaciones con clientes y seguimiento de ventas.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050048828125" w:line="424.8300075531006" w:lineRule="auto"/>
        <w:ind w:left="0" w:right="-357.9921259842507"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Asana: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Gestión de proyectos y seguimiento de tareas para</w:t>
      </w:r>
      <w:r w:rsidDel="00000000" w:rsidR="00000000" w:rsidRPr="00000000">
        <w:rPr>
          <w:rFonts w:ascii="Lexend" w:cs="Lexend" w:eastAsia="Lexend" w:hAnsi="Lexend"/>
          <w:color w:val="2a4365"/>
          <w:sz w:val="28"/>
          <w:szCs w:val="28"/>
          <w:rtl w:val="0"/>
        </w:rPr>
        <w:t xml:space="preserve">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equipos. </w:t>
        <w:br w:type="textWrapping"/>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Slack: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Comunicación en tiempo real y colaboración entre equipos.</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050048828125" w:line="424.8300075531006" w:lineRule="auto"/>
        <w:ind w:left="0" w:right="-357.9921259842507"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 </w:t>
      </w:r>
      <w:r w:rsidDel="00000000" w:rsidR="00000000" w:rsidRPr="00000000">
        <w:drawing>
          <wp:anchor allowOverlap="1" behindDoc="1" distB="114300" distT="114300" distL="114300" distR="114300" hidden="0" layoutInCell="1" locked="0" relativeHeight="0" simplePos="0">
            <wp:simplePos x="0" y="0"/>
            <wp:positionH relativeFrom="column">
              <wp:posOffset>-238124</wp:posOffset>
            </wp:positionH>
            <wp:positionV relativeFrom="paragraph">
              <wp:posOffset>504825</wp:posOffset>
            </wp:positionV>
            <wp:extent cx="6715125" cy="1402556"/>
            <wp:effectExtent b="0" l="0" r="0" t="0"/>
            <wp:wrapNone/>
            <wp:docPr id="11"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715125" cy="1402556"/>
                    </a:xfrm>
                    <a:prstGeom prst="rect"/>
                    <a:ln/>
                  </pic:spPr>
                </pic:pic>
              </a:graphicData>
            </a:graphic>
          </wp:anchor>
        </w:drawing>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439697265625" w:line="240" w:lineRule="auto"/>
        <w:ind w:left="26.661758422851562" w:right="0" w:firstLine="0"/>
        <w:rPr>
          <w:rFonts w:ascii="Lexend" w:cs="Lexend" w:eastAsia="Lexend" w:hAnsi="Lexend"/>
          <w:b w:val="1"/>
          <w:i w:val="0"/>
          <w:smallCaps w:val="0"/>
          <w:strike w:val="0"/>
          <w:color w:val="2a4365"/>
          <w:sz w:val="32"/>
          <w:szCs w:val="32"/>
          <w:u w:val="none"/>
          <w:shd w:fill="auto" w:val="clear"/>
          <w:vertAlign w:val="baseline"/>
        </w:rPr>
      </w:pP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Recursos </w:t>
      </w:r>
      <w:r w:rsidDel="00000000" w:rsidR="00000000" w:rsidRPr="00000000">
        <w:rPr>
          <w:rFonts w:ascii="Lexend" w:cs="Lexend" w:eastAsia="Lexend" w:hAnsi="Lexend"/>
          <w:b w:val="1"/>
          <w:color w:val="2a4365"/>
          <w:sz w:val="32"/>
          <w:szCs w:val="32"/>
          <w:rtl w:val="0"/>
        </w:rPr>
        <w:t xml:space="preserve">d</w:t>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igitales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240" w:lineRule="auto"/>
        <w:ind w:left="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Plataforma de e-learning con +50 cursos especializados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200439453125" w:line="240" w:lineRule="auto"/>
        <w:ind w:left="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Biblioteca digital con manuales y guías del sector</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200439453125" w:line="240" w:lineRule="auto"/>
        <w:ind w:left="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9.27001953125" w:line="240" w:lineRule="auto"/>
        <w:ind w:left="26.661758422851562" w:right="0" w:firstLine="0"/>
        <w:rPr>
          <w:rFonts w:ascii="Lexend" w:cs="Lexend" w:eastAsia="Lexend" w:hAnsi="Lexend"/>
          <w:b w:val="1"/>
          <w:i w:val="0"/>
          <w:smallCaps w:val="0"/>
          <w:strike w:val="0"/>
          <w:color w:val="2a4365"/>
          <w:sz w:val="32"/>
          <w:szCs w:val="32"/>
          <w:u w:val="none"/>
          <w:shd w:fill="auto" w:val="clear"/>
          <w:vertAlign w:val="baseline"/>
        </w:rPr>
      </w:pP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Impacto en </w:t>
      </w:r>
      <w:r w:rsidDel="00000000" w:rsidR="00000000" w:rsidRPr="00000000">
        <w:rPr>
          <w:rFonts w:ascii="Lexend" w:cs="Lexend" w:eastAsia="Lexend" w:hAnsi="Lexend"/>
          <w:b w:val="1"/>
          <w:color w:val="2a4365"/>
          <w:sz w:val="32"/>
          <w:szCs w:val="32"/>
          <w:rtl w:val="0"/>
        </w:rPr>
        <w:t xml:space="preserve">p</w:t>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roductividad </w:t>
      </w:r>
      <w:r w:rsidDel="00000000" w:rsidR="00000000" w:rsidRPr="00000000">
        <w:drawing>
          <wp:anchor allowOverlap="1" behindDoc="1" distB="114300" distT="114300" distL="114300" distR="114300" hidden="0" layoutInCell="1" locked="0" relativeHeight="0" simplePos="0">
            <wp:simplePos x="0" y="0"/>
            <wp:positionH relativeFrom="column">
              <wp:posOffset>-238124</wp:posOffset>
            </wp:positionH>
            <wp:positionV relativeFrom="paragraph">
              <wp:posOffset>152400</wp:posOffset>
            </wp:positionV>
            <wp:extent cx="6715125" cy="2228466"/>
            <wp:effectExtent b="0" l="0" r="0" t="0"/>
            <wp:wrapNone/>
            <wp:docPr id="28"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715125" cy="2228466"/>
                    </a:xfrm>
                    <a:prstGeom prst="rect"/>
                    <a:ln/>
                  </pic:spPr>
                </pic:pic>
              </a:graphicData>
            </a:graphic>
          </wp:anchor>
        </w:drawing>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40869140625" w:line="240" w:lineRule="auto"/>
        <w:ind w:left="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Reducción de tiempo: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80%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9200439453125" w:line="240" w:lineRule="auto"/>
        <w:ind w:left="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Aumento de conversión: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140%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200439453125" w:line="240" w:lineRule="auto"/>
        <w:ind w:left="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Mejora en satisfacción: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45%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9200439453125" w:line="240" w:lineRule="auto"/>
        <w:ind w:left="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ROI promedio: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320%</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9200439453125" w:line="240" w:lineRule="auto"/>
        <w:ind w:left="622.962646484375" w:right="0" w:firstLine="0"/>
        <w:rPr>
          <w:rFonts w:ascii="Lexend" w:cs="Lexend" w:eastAsia="Lexend" w:hAnsi="Lexend"/>
          <w:color w:val="2a4365"/>
          <w:sz w:val="28"/>
          <w:szCs w:val="28"/>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215087890625" w:line="240" w:lineRule="auto"/>
        <w:ind w:left="18.762588500976562" w:right="0" w:firstLine="0"/>
        <w:rPr>
          <w:rFonts w:ascii="Lexend" w:cs="Lexend" w:eastAsia="Lexend" w:hAnsi="Lexend"/>
          <w:b w:val="1"/>
          <w:color w:val="2a4365"/>
          <w:sz w:val="64"/>
          <w:szCs w:val="64"/>
        </w:rPr>
      </w:pP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6. Análisis </w:t>
      </w:r>
      <w:r w:rsidDel="00000000" w:rsidR="00000000" w:rsidRPr="00000000">
        <w:rPr>
          <w:rFonts w:ascii="Lexend" w:cs="Lexend" w:eastAsia="Lexend" w:hAnsi="Lexend"/>
          <w:b w:val="1"/>
          <w:color w:val="2a4365"/>
          <w:sz w:val="64"/>
          <w:szCs w:val="64"/>
          <w:rtl w:val="0"/>
        </w:rPr>
        <w:t xml:space="preserve">c</w:t>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ompetitivo</w:t>
      </w: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215087890625" w:line="240" w:lineRule="auto"/>
        <w:ind w:left="18.762588500976562" w:right="0" w:firstLine="0"/>
        <w:rPr>
          <w:rFonts w:ascii="Lexend" w:cs="Lexend" w:eastAsia="Lexend" w:hAnsi="Lexend"/>
          <w:color w:val="2a4365"/>
          <w:sz w:val="28"/>
          <w:szCs w:val="28"/>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Describe cuál es el lugar que ocupa tu organización respecto de la competencia y del sector al que pertenece. Puedes valerte de herramientas de análisis como el FODA para identificar cuáles son tus cualidades como empresa.</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215087890625" w:line="240" w:lineRule="auto"/>
        <w:ind w:left="18.762588500976562" w:right="0" w:firstLine="0"/>
        <w:rPr>
          <w:rFonts w:ascii="Lexend" w:cs="Lexend" w:eastAsia="Lexend" w:hAnsi="Lexend"/>
          <w:color w:val="2a4365"/>
          <w:sz w:val="28"/>
          <w:szCs w:val="28"/>
        </w:rPr>
      </w:pPr>
      <w:r w:rsidDel="00000000" w:rsidR="00000000" w:rsidRPr="00000000">
        <w:rPr>
          <w:rtl w:val="0"/>
        </w:rPr>
      </w:r>
    </w:p>
    <w:tbl>
      <w:tblPr>
        <w:tblStyle w:val="Table1"/>
        <w:tblW w:w="9666.751174926758" w:type="dxa"/>
        <w:jc w:val="left"/>
        <w:tblInd w:w="8.8025665283203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33.375587463379"/>
        <w:gridCol w:w="4833.375587463379"/>
        <w:tblGridChange w:id="0">
          <w:tblGrid>
            <w:gridCol w:w="4833.375587463379"/>
            <w:gridCol w:w="4833.375587463379"/>
          </w:tblGrid>
        </w:tblGridChange>
      </w:tblGrid>
      <w:tr>
        <w:trPr>
          <w:cantSplit w:val="0"/>
          <w:tblHeader w:val="0"/>
        </w:trPr>
        <w:tc>
          <w:tcPr>
            <w:tcBorders>
              <w:top w:color="33465b" w:space="0" w:sz="8" w:val="single"/>
              <w:left w:color="33465b" w:space="0" w:sz="8" w:val="single"/>
              <w:bottom w:color="33465b" w:space="0" w:sz="8" w:val="single"/>
              <w:right w:color="33465b"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exend" w:cs="Lexend" w:eastAsia="Lexend" w:hAnsi="Lexend"/>
                <w:b w:val="1"/>
                <w:color w:val="2a4365"/>
                <w:sz w:val="28"/>
                <w:szCs w:val="28"/>
                <w:highlight w:val="black"/>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b w:val="1"/>
                <w:color w:val="ff6e4f"/>
                <w:sz w:val="40"/>
                <w:szCs w:val="40"/>
              </w:rPr>
            </w:pPr>
            <w:r w:rsidDel="00000000" w:rsidR="00000000" w:rsidRPr="00000000">
              <w:rPr>
                <w:rFonts w:ascii="Lexend" w:cs="Lexend" w:eastAsia="Lexend" w:hAnsi="Lexend"/>
                <w:b w:val="1"/>
                <w:color w:val="ff6e4f"/>
                <w:sz w:val="40"/>
                <w:szCs w:val="40"/>
                <w:rtl w:val="0"/>
              </w:rPr>
              <w:t xml:space="preserve">Fortalezas</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Fortaleza 1</w:t>
            </w:r>
          </w:p>
          <w:p w:rsidR="00000000" w:rsidDel="00000000" w:rsidP="00000000" w:rsidRDefault="00000000" w:rsidRPr="00000000" w14:paraId="0000007D">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Fortaleza 2</w:t>
            </w:r>
          </w:p>
          <w:p w:rsidR="00000000" w:rsidDel="00000000" w:rsidP="00000000" w:rsidRDefault="00000000" w:rsidRPr="00000000" w14:paraId="0000007E">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Fortaleza 3</w:t>
            </w:r>
          </w:p>
          <w:p w:rsidR="00000000" w:rsidDel="00000000" w:rsidP="00000000" w:rsidRDefault="00000000" w:rsidRPr="00000000" w14:paraId="0000007F">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Fortaleza 4</w:t>
            </w:r>
          </w:p>
          <w:p w:rsidR="00000000" w:rsidDel="00000000" w:rsidP="00000000" w:rsidRDefault="00000000" w:rsidRPr="00000000" w14:paraId="00000080">
            <w:pPr>
              <w:widowControl w:val="0"/>
              <w:spacing w:line="240" w:lineRule="auto"/>
              <w:ind w:left="720" w:firstLine="0"/>
              <w:rPr>
                <w:rFonts w:ascii="Lexend" w:cs="Lexend" w:eastAsia="Lexend" w:hAnsi="Lexend"/>
                <w:color w:val="2a4365"/>
                <w:sz w:val="28"/>
                <w:szCs w:val="28"/>
              </w:rPr>
            </w:pPr>
            <w:r w:rsidDel="00000000" w:rsidR="00000000" w:rsidRPr="00000000">
              <w:rPr>
                <w:rtl w:val="0"/>
              </w:rPr>
            </w:r>
          </w:p>
        </w:tc>
        <w:tc>
          <w:tcPr>
            <w:tcBorders>
              <w:top w:color="33465b" w:space="0" w:sz="8" w:val="single"/>
              <w:left w:color="33465b" w:space="0" w:sz="8" w:val="single"/>
              <w:bottom w:color="33465b" w:space="0" w:sz="8" w:val="single"/>
              <w:right w:color="33465b"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b w:val="1"/>
                <w:color w:val="ff6e4f"/>
                <w:sz w:val="40"/>
                <w:szCs w:val="40"/>
              </w:rPr>
            </w:pPr>
            <w:r w:rsidDel="00000000" w:rsidR="00000000" w:rsidRPr="00000000">
              <w:rPr>
                <w:rFonts w:ascii="Lexend" w:cs="Lexend" w:eastAsia="Lexend" w:hAnsi="Lexend"/>
                <w:b w:val="1"/>
                <w:color w:val="ff6e4f"/>
                <w:sz w:val="40"/>
                <w:szCs w:val="40"/>
                <w:rtl w:val="0"/>
              </w:rPr>
              <w:t xml:space="preserve">Debilidades</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084">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Debilidades 1</w:t>
            </w:r>
          </w:p>
          <w:p w:rsidR="00000000" w:rsidDel="00000000" w:rsidP="00000000" w:rsidRDefault="00000000" w:rsidRPr="00000000" w14:paraId="00000085">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Debilidades 2</w:t>
            </w:r>
          </w:p>
          <w:p w:rsidR="00000000" w:rsidDel="00000000" w:rsidP="00000000" w:rsidRDefault="00000000" w:rsidRPr="00000000" w14:paraId="00000086">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Debilidades 3</w:t>
            </w:r>
          </w:p>
          <w:p w:rsidR="00000000" w:rsidDel="00000000" w:rsidP="00000000" w:rsidRDefault="00000000" w:rsidRPr="00000000" w14:paraId="00000087">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Debilidades 4</w:t>
            </w:r>
          </w:p>
          <w:p w:rsidR="00000000" w:rsidDel="00000000" w:rsidP="00000000" w:rsidRDefault="00000000" w:rsidRPr="00000000" w14:paraId="00000088">
            <w:pPr>
              <w:widowControl w:val="0"/>
              <w:spacing w:line="240" w:lineRule="auto"/>
              <w:ind w:left="720" w:firstLine="0"/>
              <w:rPr>
                <w:rFonts w:ascii="Lexend" w:cs="Lexend" w:eastAsia="Lexend" w:hAnsi="Lexend"/>
                <w:color w:val="2a4365"/>
                <w:sz w:val="28"/>
                <w:szCs w:val="28"/>
              </w:rPr>
            </w:pPr>
            <w:r w:rsidDel="00000000" w:rsidR="00000000" w:rsidRPr="00000000">
              <w:rPr>
                <w:rtl w:val="0"/>
              </w:rPr>
            </w:r>
          </w:p>
        </w:tc>
      </w:tr>
      <w:tr>
        <w:trPr>
          <w:cantSplit w:val="0"/>
          <w:tblHeader w:val="0"/>
        </w:trPr>
        <w:tc>
          <w:tcPr>
            <w:tcBorders>
              <w:top w:color="33465b" w:space="0" w:sz="8" w:val="single"/>
              <w:left w:color="33465b" w:space="0" w:sz="8" w:val="single"/>
              <w:bottom w:color="33465b" w:space="0" w:sz="8" w:val="single"/>
              <w:right w:color="33465b"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b w:val="1"/>
                <w:color w:val="ff6e4f"/>
                <w:sz w:val="40"/>
                <w:szCs w:val="40"/>
              </w:rPr>
            </w:pPr>
            <w:r w:rsidDel="00000000" w:rsidR="00000000" w:rsidRPr="00000000">
              <w:rPr>
                <w:rFonts w:ascii="Lexend" w:cs="Lexend" w:eastAsia="Lexend" w:hAnsi="Lexend"/>
                <w:b w:val="1"/>
                <w:color w:val="ff6e4f"/>
                <w:sz w:val="40"/>
                <w:szCs w:val="40"/>
                <w:rtl w:val="0"/>
              </w:rPr>
              <w:t xml:space="preserve">Oportunidades</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08C">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Oportunidades 1</w:t>
            </w:r>
          </w:p>
          <w:p w:rsidR="00000000" w:rsidDel="00000000" w:rsidP="00000000" w:rsidRDefault="00000000" w:rsidRPr="00000000" w14:paraId="0000008D">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Oportunidades 2</w:t>
            </w:r>
          </w:p>
          <w:p w:rsidR="00000000" w:rsidDel="00000000" w:rsidP="00000000" w:rsidRDefault="00000000" w:rsidRPr="00000000" w14:paraId="0000008E">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Oportunidades 3</w:t>
            </w:r>
          </w:p>
          <w:p w:rsidR="00000000" w:rsidDel="00000000" w:rsidP="00000000" w:rsidRDefault="00000000" w:rsidRPr="00000000" w14:paraId="0000008F">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Oportunidades 4</w:t>
            </w:r>
          </w:p>
          <w:p w:rsidR="00000000" w:rsidDel="00000000" w:rsidP="00000000" w:rsidRDefault="00000000" w:rsidRPr="00000000" w14:paraId="00000090">
            <w:pPr>
              <w:widowControl w:val="0"/>
              <w:spacing w:line="240" w:lineRule="auto"/>
              <w:ind w:left="720" w:firstLine="0"/>
              <w:rPr>
                <w:rFonts w:ascii="Lexend" w:cs="Lexend" w:eastAsia="Lexend" w:hAnsi="Lexend"/>
                <w:color w:val="2a4365"/>
                <w:sz w:val="28"/>
                <w:szCs w:val="28"/>
              </w:rPr>
            </w:pPr>
            <w:r w:rsidDel="00000000" w:rsidR="00000000" w:rsidRPr="00000000">
              <w:rPr>
                <w:rtl w:val="0"/>
              </w:rPr>
            </w:r>
          </w:p>
        </w:tc>
        <w:tc>
          <w:tcPr>
            <w:tcBorders>
              <w:top w:color="33465b" w:space="0" w:sz="8" w:val="single"/>
              <w:left w:color="33465b" w:space="0" w:sz="8" w:val="single"/>
              <w:bottom w:color="33465b" w:space="0" w:sz="8" w:val="single"/>
              <w:right w:color="33465b"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exend" w:cs="Lexend" w:eastAsia="Lexend" w:hAnsi="Lexend"/>
                <w:b w:val="1"/>
                <w:color w:val="ff6e4f"/>
                <w:sz w:val="42"/>
                <w:szCs w:val="42"/>
              </w:rPr>
            </w:pPr>
            <w:r w:rsidDel="00000000" w:rsidR="00000000" w:rsidRPr="00000000">
              <w:rPr>
                <w:rFonts w:ascii="Lexend" w:cs="Lexend" w:eastAsia="Lexend" w:hAnsi="Lexend"/>
                <w:b w:val="1"/>
                <w:color w:val="ff6e4f"/>
                <w:sz w:val="42"/>
                <w:szCs w:val="42"/>
                <w:rtl w:val="0"/>
              </w:rPr>
              <w:t xml:space="preserve">Amenazas</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094">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Amenazas 1</w:t>
            </w:r>
          </w:p>
          <w:p w:rsidR="00000000" w:rsidDel="00000000" w:rsidP="00000000" w:rsidRDefault="00000000" w:rsidRPr="00000000" w14:paraId="00000095">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Amenazas 2</w:t>
            </w:r>
          </w:p>
          <w:p w:rsidR="00000000" w:rsidDel="00000000" w:rsidP="00000000" w:rsidRDefault="00000000" w:rsidRPr="00000000" w14:paraId="00000096">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Amenazas 3</w:t>
            </w:r>
          </w:p>
          <w:p w:rsidR="00000000" w:rsidDel="00000000" w:rsidP="00000000" w:rsidRDefault="00000000" w:rsidRPr="00000000" w14:paraId="00000097">
            <w:pPr>
              <w:widowControl w:val="0"/>
              <w:numPr>
                <w:ilvl w:val="0"/>
                <w:numId w:val="1"/>
              </w:numPr>
              <w:spacing w:line="240" w:lineRule="auto"/>
              <w:ind w:left="720" w:hanging="36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Amenazas 4</w:t>
            </w:r>
          </w:p>
          <w:p w:rsidR="00000000" w:rsidDel="00000000" w:rsidP="00000000" w:rsidRDefault="00000000" w:rsidRPr="00000000" w14:paraId="00000098">
            <w:pPr>
              <w:widowControl w:val="0"/>
              <w:spacing w:line="240" w:lineRule="auto"/>
              <w:ind w:left="720" w:firstLine="0"/>
              <w:rPr>
                <w:rFonts w:ascii="Lexend" w:cs="Lexend" w:eastAsia="Lexend" w:hAnsi="Lexend"/>
                <w:color w:val="2a4365"/>
                <w:sz w:val="28"/>
                <w:szCs w:val="28"/>
              </w:rPr>
            </w:pPr>
            <w:r w:rsidDel="00000000" w:rsidR="00000000" w:rsidRPr="00000000">
              <w:rPr>
                <w:rtl w:val="0"/>
              </w:rPr>
            </w:r>
          </w:p>
        </w:tc>
      </w:tr>
    </w:tbl>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5.648193359375" w:line="240" w:lineRule="auto"/>
        <w:ind w:left="0" w:right="0" w:firstLine="0"/>
        <w:rPr>
          <w:rFonts w:ascii="Lexend" w:cs="Lexend" w:eastAsia="Lexend" w:hAnsi="Lexend"/>
          <w:b w:val="1"/>
          <w:color w:val="2a4365"/>
          <w:sz w:val="32"/>
          <w:szCs w:val="32"/>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5.648193359375" w:line="240" w:lineRule="auto"/>
        <w:ind w:left="0" w:right="0" w:firstLine="0"/>
        <w:rPr>
          <w:rFonts w:ascii="Lexend" w:cs="Lexend" w:eastAsia="Lexend" w:hAnsi="Lexend"/>
          <w:b w:val="1"/>
          <w:color w:val="2a4365"/>
          <w:sz w:val="32"/>
          <w:szCs w:val="32"/>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5.648193359375" w:line="240" w:lineRule="auto"/>
        <w:ind w:left="0" w:right="0" w:firstLine="0"/>
        <w:rPr>
          <w:rFonts w:ascii="Lexend" w:cs="Lexend" w:eastAsia="Lexend" w:hAnsi="Lexend"/>
          <w:b w:val="1"/>
          <w:color w:val="2a4365"/>
          <w:sz w:val="32"/>
          <w:szCs w:val="32"/>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5.648193359375" w:line="240" w:lineRule="auto"/>
        <w:ind w:left="0" w:right="0" w:firstLine="0"/>
        <w:rPr>
          <w:rFonts w:ascii="Lexend" w:cs="Lexend" w:eastAsia="Lexend" w:hAnsi="Lexend"/>
          <w:b w:val="1"/>
          <w:color w:val="2a4365"/>
          <w:sz w:val="32"/>
          <w:szCs w:val="32"/>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5.648193359375" w:line="240" w:lineRule="auto"/>
        <w:ind w:left="0" w:right="0" w:firstLine="0"/>
        <w:rPr>
          <w:rFonts w:ascii="Lexend" w:cs="Lexend" w:eastAsia="Lexend" w:hAnsi="Lexend"/>
          <w:b w:val="1"/>
          <w:i w:val="0"/>
          <w:smallCaps w:val="0"/>
          <w:strike w:val="0"/>
          <w:color w:val="ff6e4f"/>
          <w:sz w:val="28"/>
          <w:szCs w:val="28"/>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Prop</w:t>
      </w:r>
      <w:r w:rsidDel="00000000" w:rsidR="00000000" w:rsidRPr="00000000">
        <w:rPr>
          <w:rFonts w:ascii="Lexend" w:cs="Lexend" w:eastAsia="Lexend" w:hAnsi="Lexend"/>
          <w:b w:val="1"/>
          <w:color w:val="ff6e4f"/>
          <w:sz w:val="32"/>
          <w:szCs w:val="32"/>
          <w:rtl w:val="0"/>
        </w:rPr>
        <w:t xml:space="preserve">uesta</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 de </w:t>
      </w:r>
      <w:r w:rsidDel="00000000" w:rsidR="00000000" w:rsidRPr="00000000">
        <w:rPr>
          <w:rFonts w:ascii="Lexend" w:cs="Lexend" w:eastAsia="Lexend" w:hAnsi="Lexend"/>
          <w:b w:val="1"/>
          <w:color w:val="ff6e4f"/>
          <w:sz w:val="32"/>
          <w:szCs w:val="32"/>
          <w:rtl w:val="0"/>
        </w:rPr>
        <w:t xml:space="preserve">v</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alor</w:t>
      </w:r>
      <w:r w:rsidDel="00000000" w:rsidR="00000000" w:rsidRPr="00000000">
        <w:rPr>
          <w:rFonts w:ascii="Lexend" w:cs="Lexend" w:eastAsia="Lexend" w:hAnsi="Lexend"/>
          <w:b w:val="1"/>
          <w:i w:val="0"/>
          <w:smallCaps w:val="0"/>
          <w:strike w:val="0"/>
          <w:color w:val="ff6e4f"/>
          <w:sz w:val="28"/>
          <w:szCs w:val="28"/>
          <w:u w:val="none"/>
          <w:shd w:fill="auto" w:val="clear"/>
          <w:vertAlign w:val="baseline"/>
          <w:rtl w:val="0"/>
        </w:rPr>
        <w:t xml:space="preserve">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24.8700141906738" w:lineRule="auto"/>
        <w:ind w:left="21.282577514648438" w:right="-15.533447265625" w:hanging="8.6399841308593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Señala cuál es el factor que te hace valioso ante los ojos del cliente y qué te hace único. Haz un listado de tus productos y/o servicios y sustenta por qué son diferentes a los de tu competencia. </w:t>
        <w:br w:type="textWrapping"/>
      </w:r>
    </w:p>
    <w:tbl>
      <w:tblPr>
        <w:tblStyle w:val="Table2"/>
        <w:tblW w:w="9930.0" w:type="dxa"/>
        <w:jc w:val="left"/>
        <w:tblInd w:w="1.12258911132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45"/>
        <w:gridCol w:w="1320"/>
        <w:gridCol w:w="2100"/>
        <w:gridCol w:w="3165"/>
        <w:tblGridChange w:id="0">
          <w:tblGrid>
            <w:gridCol w:w="3345"/>
            <w:gridCol w:w="1320"/>
            <w:gridCol w:w="2100"/>
            <w:gridCol w:w="3165"/>
          </w:tblGrid>
        </w:tblGridChange>
      </w:tblGrid>
      <w:tr>
        <w:trPr>
          <w:cantSplit w:val="0"/>
          <w:trHeight w:val="600" w:hRule="atLeast"/>
          <w:tblHeader w:val="0"/>
        </w:trPr>
        <w:tc>
          <w:tcPr>
            <w:tcBorders>
              <w:top w:color="33465b" w:space="0" w:sz="8" w:val="single"/>
              <w:left w:color="33465b" w:space="0" w:sz="8" w:val="single"/>
              <w:bottom w:color="33465b" w:space="0" w:sz="8" w:val="single"/>
              <w:right w:color="33465b"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i w:val="0"/>
                <w:smallCaps w:val="0"/>
                <w:strike w:val="0"/>
                <w:color w:val="ffffff"/>
                <w:sz w:val="26"/>
                <w:szCs w:val="26"/>
                <w:u w:val="none"/>
                <w:shd w:fill="2a4365" w:val="clear"/>
                <w:vertAlign w:val="baseline"/>
              </w:rPr>
            </w:pPr>
            <w:r w:rsidDel="00000000" w:rsidR="00000000" w:rsidRPr="00000000">
              <w:rPr>
                <w:rFonts w:ascii="Lexend" w:cs="Lexend" w:eastAsia="Lexend" w:hAnsi="Lexend"/>
                <w:b w:val="1"/>
                <w:i w:val="0"/>
                <w:smallCaps w:val="0"/>
                <w:strike w:val="0"/>
                <w:color w:val="ffffff"/>
                <w:sz w:val="26"/>
                <w:szCs w:val="26"/>
                <w:u w:val="none"/>
                <w:shd w:fill="2a4365" w:val="clear"/>
                <w:vertAlign w:val="baseline"/>
                <w:rtl w:val="0"/>
              </w:rPr>
              <w:t xml:space="preserve">Producto/Servicio </w:t>
            </w:r>
          </w:p>
        </w:tc>
        <w:tc>
          <w:tcPr>
            <w:tcBorders>
              <w:top w:color="33465b" w:space="0" w:sz="8" w:val="single"/>
              <w:left w:color="33465b" w:space="0" w:sz="8" w:val="single"/>
              <w:bottom w:color="33465b" w:space="0" w:sz="8" w:val="single"/>
              <w:right w:color="33465b"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i w:val="0"/>
                <w:smallCaps w:val="0"/>
                <w:strike w:val="0"/>
                <w:color w:val="ffffff"/>
                <w:sz w:val="26"/>
                <w:szCs w:val="26"/>
                <w:u w:val="none"/>
                <w:shd w:fill="2a4365" w:val="clear"/>
                <w:vertAlign w:val="baseline"/>
              </w:rPr>
            </w:pPr>
            <w:r w:rsidDel="00000000" w:rsidR="00000000" w:rsidRPr="00000000">
              <w:rPr>
                <w:rFonts w:ascii="Lexend" w:cs="Lexend" w:eastAsia="Lexend" w:hAnsi="Lexend"/>
                <w:b w:val="1"/>
                <w:i w:val="0"/>
                <w:smallCaps w:val="0"/>
                <w:strike w:val="0"/>
                <w:color w:val="ffffff"/>
                <w:sz w:val="26"/>
                <w:szCs w:val="26"/>
                <w:u w:val="none"/>
                <w:shd w:fill="2a4365" w:val="clear"/>
                <w:vertAlign w:val="baseline"/>
                <w:rtl w:val="0"/>
              </w:rPr>
              <w:t xml:space="preserve">Precio </w:t>
            </w:r>
          </w:p>
        </w:tc>
        <w:tc>
          <w:tcPr>
            <w:tcBorders>
              <w:top w:color="33465b" w:space="0" w:sz="8" w:val="single"/>
              <w:left w:color="33465b" w:space="0" w:sz="8" w:val="single"/>
              <w:bottom w:color="33465b" w:space="0" w:sz="8" w:val="single"/>
              <w:right w:color="33465b"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i w:val="0"/>
                <w:smallCaps w:val="0"/>
                <w:strike w:val="0"/>
                <w:color w:val="ffffff"/>
                <w:sz w:val="26"/>
                <w:szCs w:val="26"/>
                <w:u w:val="none"/>
                <w:shd w:fill="2a4365" w:val="clear"/>
                <w:vertAlign w:val="baseline"/>
              </w:rPr>
            </w:pPr>
            <w:r w:rsidDel="00000000" w:rsidR="00000000" w:rsidRPr="00000000">
              <w:rPr>
                <w:rFonts w:ascii="Lexend" w:cs="Lexend" w:eastAsia="Lexend" w:hAnsi="Lexend"/>
                <w:b w:val="1"/>
                <w:i w:val="0"/>
                <w:smallCaps w:val="0"/>
                <w:strike w:val="0"/>
                <w:color w:val="ffffff"/>
                <w:sz w:val="26"/>
                <w:szCs w:val="26"/>
                <w:u w:val="none"/>
                <w:shd w:fill="2a4365" w:val="clear"/>
                <w:vertAlign w:val="baseline"/>
                <w:rtl w:val="0"/>
              </w:rPr>
              <w:t xml:space="preserve">Competidor </w:t>
            </w:r>
          </w:p>
        </w:tc>
        <w:tc>
          <w:tcPr>
            <w:tcBorders>
              <w:top w:color="33465b" w:space="0" w:sz="8" w:val="single"/>
              <w:left w:color="33465b" w:space="0" w:sz="8" w:val="single"/>
              <w:bottom w:color="33465b" w:space="0" w:sz="8" w:val="single"/>
              <w:right w:color="33465b"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i w:val="0"/>
                <w:smallCaps w:val="0"/>
                <w:strike w:val="0"/>
                <w:color w:val="ffffff"/>
                <w:sz w:val="26"/>
                <w:szCs w:val="26"/>
                <w:u w:val="none"/>
                <w:shd w:fill="2a4365" w:val="clear"/>
                <w:vertAlign w:val="baseline"/>
              </w:rPr>
            </w:pPr>
            <w:r w:rsidDel="00000000" w:rsidR="00000000" w:rsidRPr="00000000">
              <w:rPr>
                <w:rFonts w:ascii="Lexend" w:cs="Lexend" w:eastAsia="Lexend" w:hAnsi="Lexend"/>
                <w:b w:val="1"/>
                <w:i w:val="0"/>
                <w:smallCaps w:val="0"/>
                <w:strike w:val="0"/>
                <w:color w:val="ffffff"/>
                <w:sz w:val="26"/>
                <w:szCs w:val="26"/>
                <w:u w:val="none"/>
                <w:shd w:fill="2a4365" w:val="clear"/>
                <w:vertAlign w:val="baseline"/>
                <w:rtl w:val="0"/>
              </w:rPr>
              <w:t xml:space="preserve">Diferenciador</w:t>
            </w:r>
          </w:p>
        </w:tc>
      </w:tr>
      <w:tr>
        <w:trPr>
          <w:cantSplit w:val="0"/>
          <w:trHeight w:val="600" w:hRule="atLeast"/>
          <w:tblHeader w:val="0"/>
        </w:trPr>
        <w:tc>
          <w:tcPr>
            <w:tcBorders>
              <w:top w:color="33465b"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Solución Integrada Premium </w:t>
            </w:r>
          </w:p>
        </w:tc>
        <w:tc>
          <w:tcPr>
            <w:tcBorders>
              <w:top w:color="33465b"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color w:val="2a4365"/>
                <w:sz w:val="24"/>
                <w:szCs w:val="24"/>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$850</w:t>
            </w: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/mes </w:t>
            </w:r>
          </w:p>
        </w:tc>
        <w:tc>
          <w:tcPr>
            <w:tcBorders>
              <w:top w:color="33465b"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Nuestra</w:t>
            </w:r>
            <w:r w:rsidDel="00000000" w:rsidR="00000000" w:rsidRPr="00000000">
              <w:rPr>
                <w:rFonts w:ascii="Lexend" w:cs="Lexend" w:eastAsia="Lexend" w:hAnsi="Lexend"/>
                <w:color w:val="2a4365"/>
                <w:sz w:val="24"/>
                <w:szCs w:val="24"/>
                <w:rtl w:val="0"/>
              </w:rPr>
              <w:t xml:space="preserve"> </w:t>
            </w: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Empresa </w:t>
            </w:r>
          </w:p>
        </w:tc>
        <w:tc>
          <w:tcPr>
            <w:tcBorders>
              <w:top w:color="33465b"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IA Avanzada + Soporte 24/7</w:t>
            </w:r>
          </w:p>
        </w:tc>
      </w:tr>
      <w:tr>
        <w:trPr>
          <w:cantSplit w:val="0"/>
          <w:trHeight w:val="600" w:hRule="atLeast"/>
          <w:tblHeader w:val="0"/>
        </w:trPr>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Plataforma Estándar </w:t>
            </w:r>
          </w:p>
        </w:tc>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color w:val="2a4365"/>
                <w:sz w:val="24"/>
                <w:szCs w:val="24"/>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$650</w:t>
            </w: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/mes </w:t>
            </w:r>
          </w:p>
        </w:tc>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Competidor A </w:t>
            </w:r>
          </w:p>
        </w:tc>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Reconocimiento de marca</w:t>
            </w:r>
          </w:p>
        </w:tc>
      </w:tr>
      <w:tr>
        <w:trPr>
          <w:cantSplit w:val="0"/>
          <w:trHeight w:val="600" w:hRule="atLeast"/>
          <w:tblHeader w:val="0"/>
        </w:trPr>
        <w:tc>
          <w:tcPr>
            <w:tcBorders>
              <w:top w:color="f3f3f3"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Solución Básica </w:t>
            </w:r>
          </w:p>
        </w:tc>
        <w:tc>
          <w:tcPr>
            <w:tcBorders>
              <w:top w:color="f3f3f3"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color w:val="2a4365"/>
                <w:sz w:val="24"/>
                <w:szCs w:val="24"/>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$450</w:t>
            </w: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/mes </w:t>
            </w:r>
          </w:p>
        </w:tc>
        <w:tc>
          <w:tcPr>
            <w:tcBorders>
              <w:top w:color="f3f3f3"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Competidor B </w:t>
            </w:r>
          </w:p>
        </w:tc>
        <w:tc>
          <w:tcPr>
            <w:tcBorders>
              <w:top w:color="f3f3f3"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Precio competitivo</w:t>
            </w:r>
          </w:p>
        </w:tc>
      </w:tr>
      <w:tr>
        <w:trPr>
          <w:cantSplit w:val="0"/>
          <w:trHeight w:val="600" w:hRule="atLeast"/>
          <w:tblHeader w:val="0"/>
        </w:trPr>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Suite Empresarial </w:t>
            </w:r>
          </w:p>
        </w:tc>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color w:val="2a4365"/>
                <w:sz w:val="24"/>
                <w:szCs w:val="24"/>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$1,200</w:t>
            </w: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/mes </w:t>
            </w:r>
          </w:p>
        </w:tc>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Competidor C </w:t>
            </w:r>
          </w:p>
        </w:tc>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Integración vertical</w:t>
            </w:r>
          </w:p>
        </w:tc>
      </w:tr>
      <w:tr>
        <w:trPr>
          <w:cantSplit w:val="0"/>
          <w:trHeight w:val="600" w:hRule="atLeast"/>
          <w:tblHeader w:val="0"/>
        </w:trPr>
        <w:tc>
          <w:tcPr>
            <w:tcBorders>
              <w:top w:color="f3f3f3" w:space="0" w:sz="8" w:val="single"/>
              <w:left w:color="f3f3f3" w:space="0" w:sz="8" w:val="single"/>
              <w:bottom w:color="f3f3f3"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Herramienta Especializada </w:t>
            </w:r>
          </w:p>
        </w:tc>
        <w:tc>
          <w:tcPr>
            <w:tcBorders>
              <w:top w:color="f3f3f3" w:space="0" w:sz="8" w:val="single"/>
              <w:left w:color="f3f3f3" w:space="0" w:sz="8" w:val="single"/>
              <w:bottom w:color="f3f3f3"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color w:val="2a4365"/>
                <w:sz w:val="24"/>
                <w:szCs w:val="24"/>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$300</w:t>
            </w: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/mes </w:t>
            </w:r>
          </w:p>
        </w:tc>
        <w:tc>
          <w:tcPr>
            <w:tcBorders>
              <w:top w:color="f3f3f3" w:space="0" w:sz="8" w:val="single"/>
              <w:left w:color="f3f3f3" w:space="0" w:sz="8" w:val="single"/>
              <w:bottom w:color="f3f3f3"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Competidor D </w:t>
            </w:r>
          </w:p>
        </w:tc>
        <w:tc>
          <w:tcPr>
            <w:tcBorders>
              <w:top w:color="f3f3f3" w:space="0" w:sz="8" w:val="single"/>
              <w:left w:color="f3f3f3" w:space="0" w:sz="8" w:val="single"/>
              <w:bottom w:color="f3f3f3"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4"/>
                <w:szCs w:val="24"/>
                <w:u w:val="none"/>
                <w:shd w:fill="auto" w:val="clear"/>
                <w:vertAlign w:val="baseline"/>
              </w:rPr>
            </w:pPr>
            <w:r w:rsidDel="00000000" w:rsidR="00000000" w:rsidRPr="00000000">
              <w:rPr>
                <w:rFonts w:ascii="Lexend" w:cs="Lexend" w:eastAsia="Lexend" w:hAnsi="Lexend"/>
                <w:i w:val="0"/>
                <w:smallCaps w:val="0"/>
                <w:strike w:val="0"/>
                <w:color w:val="2a4365"/>
                <w:sz w:val="24"/>
                <w:szCs w:val="24"/>
                <w:u w:val="none"/>
                <w:shd w:fill="auto" w:val="clear"/>
                <w:vertAlign w:val="baseline"/>
                <w:rtl w:val="0"/>
              </w:rPr>
              <w:t xml:space="preserve">Nicho específico</w:t>
            </w:r>
          </w:p>
        </w:tc>
      </w:tr>
    </w:tbl>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color w:val="2a4365"/>
          <w:sz w:val="28"/>
          <w:szCs w:val="28"/>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color w:val="ff6e4f"/>
          <w:sz w:val="32"/>
          <w:szCs w:val="32"/>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Barreras de </w:t>
      </w:r>
      <w:r w:rsidDel="00000000" w:rsidR="00000000" w:rsidRPr="00000000">
        <w:rPr>
          <w:rFonts w:ascii="Lexend" w:cs="Lexend" w:eastAsia="Lexend" w:hAnsi="Lexend"/>
          <w:b w:val="1"/>
          <w:color w:val="ff6e4f"/>
          <w:sz w:val="32"/>
          <w:szCs w:val="32"/>
          <w:rtl w:val="0"/>
        </w:rPr>
        <w:t xml:space="preserve">e</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ntrada </w:t>
      </w: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color w:val="2a4365"/>
          <w:sz w:val="32"/>
          <w:szCs w:val="32"/>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Lista los factores que dificultan que nuevos competidores ingresen al mercado.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9200439453125" w:line="240" w:lineRule="auto"/>
        <w:ind w:left="602.08251953125" w:right="0" w:firstLine="0"/>
        <w:rPr>
          <w:rFonts w:ascii="Lexend" w:cs="Lexend" w:eastAsia="Lexend" w:hAnsi="Lexend"/>
          <w:b w:val="1"/>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Alta inversión inicial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200439453125" w:line="240" w:lineRule="auto"/>
        <w:ind w:left="625.362548828125" w:right="0" w:firstLine="0"/>
        <w:rPr>
          <w:rFonts w:ascii="Lexend" w:cs="Lexend" w:eastAsia="Lexend" w:hAnsi="Lexend"/>
          <w:b w:val="1"/>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Desarrollo de tecnología propia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9200439453125" w:line="240" w:lineRule="auto"/>
        <w:ind w:left="625.362548828125" w:right="0" w:firstLine="0"/>
        <w:rPr>
          <w:rFonts w:ascii="Lexend" w:cs="Lexend" w:eastAsia="Lexend" w:hAnsi="Lexend"/>
          <w:b w:val="1"/>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Regulaciones sectoriales</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9200439453125" w:line="240" w:lineRule="auto"/>
        <w:ind w:left="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br w:type="textWrapping"/>
      </w:r>
      <w:r w:rsidDel="00000000" w:rsidR="00000000" w:rsidRPr="00000000">
        <w:drawing>
          <wp:anchor allowOverlap="1" behindDoc="1" distB="114300" distT="114300" distL="114300" distR="114300" hidden="0" layoutInCell="1" locked="0" relativeHeight="0" simplePos="0">
            <wp:simplePos x="0" y="0"/>
            <wp:positionH relativeFrom="column">
              <wp:posOffset>-333374</wp:posOffset>
            </wp:positionH>
            <wp:positionV relativeFrom="paragraph">
              <wp:posOffset>400050</wp:posOffset>
            </wp:positionV>
            <wp:extent cx="6629400" cy="871537"/>
            <wp:effectExtent b="0" l="0" r="0" t="0"/>
            <wp:wrapNone/>
            <wp:docPr id="22"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6629400" cy="871537"/>
                    </a:xfrm>
                    <a:prstGeom prst="rect"/>
                    <a:ln/>
                  </pic:spPr>
                </pic:pic>
              </a:graphicData>
            </a:graphic>
          </wp:anchor>
        </w:drawing>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4.8700141906738" w:lineRule="auto"/>
        <w:ind w:left="23.202590942382812" w:right="-1.37939453125" w:firstLine="2.1600341796875"/>
        <w:rPr>
          <w:rFonts w:ascii="Lexend" w:cs="Lexend" w:eastAsia="Lexend" w:hAnsi="Lexend"/>
          <w:i w:val="1"/>
          <w:smallCaps w:val="0"/>
          <w:strike w:val="0"/>
          <w:color w:val="2a4365"/>
          <w:sz w:val="28"/>
          <w:szCs w:val="28"/>
          <w:u w:val="none"/>
          <w:shd w:fill="auto" w:val="clear"/>
          <w:vertAlign w:val="baseline"/>
        </w:rPr>
      </w:pPr>
      <w:r w:rsidDel="00000000" w:rsidR="00000000" w:rsidRPr="00000000">
        <w:rPr>
          <w:rFonts w:ascii="Lexend" w:cs="Lexend" w:eastAsia="Lexend" w:hAnsi="Lexend"/>
          <w:b w:val="1"/>
          <w:i w:val="1"/>
          <w:color w:val="2a4365"/>
          <w:sz w:val="28"/>
          <w:szCs w:val="28"/>
          <w:rtl w:val="0"/>
        </w:rPr>
        <w:t xml:space="preserve">Ejemplo:</w:t>
      </w:r>
      <w:r w:rsidDel="00000000" w:rsidR="00000000" w:rsidRPr="00000000">
        <w:rPr>
          <w:rFonts w:ascii="Lexend" w:cs="Lexend" w:eastAsia="Lexend" w:hAnsi="Lexend"/>
          <w:i w:val="1"/>
          <w:color w:val="2a4365"/>
          <w:sz w:val="28"/>
          <w:szCs w:val="28"/>
          <w:rtl w:val="0"/>
        </w:rPr>
        <w:t xml:space="preserve"> </w:t>
      </w:r>
      <w:r w:rsidDel="00000000" w:rsidR="00000000" w:rsidRPr="00000000">
        <w:rPr>
          <w:rFonts w:ascii="Lexend" w:cs="Lexend" w:eastAsia="Lexend" w:hAnsi="Lexend"/>
          <w:i w:val="1"/>
          <w:smallCaps w:val="0"/>
          <w:strike w:val="0"/>
          <w:color w:val="2a4365"/>
          <w:sz w:val="28"/>
          <w:szCs w:val="28"/>
          <w:u w:val="none"/>
          <w:shd w:fill="auto" w:val="clear"/>
          <w:vertAlign w:val="baseline"/>
          <w:rtl w:val="0"/>
        </w:rPr>
        <w:t xml:space="preserve">El sector presenta barreras significativas para nuevos entrantes, principalmente por los altos costos de desarrollo.</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4.8700141906738" w:lineRule="auto"/>
        <w:ind w:left="23.202590942382812" w:right="-1.37939453125" w:firstLine="2.1600341796875"/>
        <w:rPr>
          <w:rFonts w:ascii="Lexend" w:cs="Lexend" w:eastAsia="Lexend" w:hAnsi="Lexend"/>
          <w:color w:val="2a4365"/>
          <w:sz w:val="28"/>
          <w:szCs w:val="28"/>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4.8700141906738" w:lineRule="auto"/>
        <w:ind w:left="23.202590942382812" w:right="-1.37939453125" w:firstLine="2.1600341796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400634765625" w:line="240" w:lineRule="auto"/>
        <w:ind w:left="0" w:right="0" w:firstLine="0"/>
        <w:rPr>
          <w:rFonts w:ascii="Lexend" w:cs="Lexend" w:eastAsia="Lexend" w:hAnsi="Lexend"/>
          <w:b w:val="1"/>
          <w:i w:val="0"/>
          <w:smallCaps w:val="0"/>
          <w:strike w:val="0"/>
          <w:color w:val="ff6e4f"/>
          <w:sz w:val="32"/>
          <w:szCs w:val="32"/>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Valor </w:t>
      </w:r>
      <w:r w:rsidDel="00000000" w:rsidR="00000000" w:rsidRPr="00000000">
        <w:rPr>
          <w:rFonts w:ascii="Lexend" w:cs="Lexend" w:eastAsia="Lexend" w:hAnsi="Lexend"/>
          <w:b w:val="1"/>
          <w:color w:val="ff6e4f"/>
          <w:sz w:val="32"/>
          <w:szCs w:val="32"/>
          <w:rtl w:val="0"/>
        </w:rPr>
        <w:t xml:space="preserve">d</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iferencial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24.8700141906738" w:lineRule="auto"/>
        <w:ind w:left="13.842620849609375" w:right="-14.818115234375" w:hanging="5.279998779296875"/>
        <w:rPr>
          <w:rFonts w:ascii="Lexend" w:cs="Lexend" w:eastAsia="Lexend" w:hAnsi="Lexend"/>
          <w:color w:val="2a4365"/>
          <w:sz w:val="28"/>
          <w:szCs w:val="28"/>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Tu propuesta de valor debe responder en una frase clara y poderosa por qué un cliente debería elegirte.</w:t>
      </w: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24.8700141906738" w:lineRule="auto"/>
        <w:ind w:left="13.842620849609375" w:right="-14.818115234375" w:hanging="5.279998779296875"/>
        <w:rPr>
          <w:rFonts w:ascii="Lexend" w:cs="Lexend" w:eastAsia="Lexend" w:hAnsi="Lexend"/>
          <w:color w:val="2a4365"/>
          <w:sz w:val="28"/>
          <w:szCs w:val="28"/>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-238124</wp:posOffset>
            </wp:positionH>
            <wp:positionV relativeFrom="paragraph">
              <wp:posOffset>457200</wp:posOffset>
            </wp:positionV>
            <wp:extent cx="6629400" cy="1528762"/>
            <wp:effectExtent b="0" l="0" r="0" t="0"/>
            <wp:wrapNone/>
            <wp:docPr id="20"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6629400" cy="1528762"/>
                    </a:xfrm>
                    <a:prstGeom prst="rect"/>
                    <a:ln/>
                  </pic:spPr>
                </pic:pic>
              </a:graphicData>
            </a:graphic>
          </wp:anchor>
        </w:drawing>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24.8700141906738" w:lineRule="auto"/>
        <w:ind w:left="13.842620849609375" w:right="-14.818115234375" w:hanging="5.279998779296875"/>
        <w:rPr>
          <w:rFonts w:ascii="Lexend" w:cs="Lexend" w:eastAsia="Lexend" w:hAnsi="Lexend"/>
          <w:color w:val="2a4365"/>
          <w:sz w:val="28"/>
          <w:szCs w:val="28"/>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"Soluciones integradas que combinan tecnología avanzada con servicio personalizado, reduciendo costos operativos en un 30%."</w:t>
      </w: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8427734375" w:line="319.98255729675293" w:lineRule="auto"/>
        <w:ind w:left="0" w:right="-19.0234375" w:firstLine="0"/>
        <w:rPr>
          <w:rFonts w:ascii="Lexend" w:cs="Lexend" w:eastAsia="Lexend" w:hAnsi="Lexend"/>
          <w:b w:val="1"/>
          <w:color w:val="2a4365"/>
          <w:sz w:val="28"/>
          <w:szCs w:val="28"/>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Eficiencia</w:t>
      </w:r>
      <w:r w:rsidDel="00000000" w:rsidR="00000000" w:rsidRPr="00000000">
        <w:rPr>
          <w:rFonts w:ascii="Lexend" w:cs="Lexend" w:eastAsia="Lexend" w:hAnsi="Lexend"/>
          <w:b w:val="1"/>
          <w:color w:val="2a4365"/>
          <w:sz w:val="28"/>
          <w:szCs w:val="28"/>
          <w:rtl w:val="0"/>
        </w:rPr>
        <w:t xml:space="preserve"> </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Ahorro</w:t>
      </w:r>
      <w:r w:rsidDel="00000000" w:rsidR="00000000" w:rsidRPr="00000000">
        <w:rPr>
          <w:rFonts w:ascii="Lexend" w:cs="Lexend" w:eastAsia="Lexend" w:hAnsi="Lexend"/>
          <w:b w:val="1"/>
          <w:color w:val="2a4365"/>
          <w:sz w:val="28"/>
          <w:szCs w:val="28"/>
          <w:rtl w:val="0"/>
        </w:rPr>
        <w:t xml:space="preserve"> </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Personalización</w:t>
      </w: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8427734375" w:line="319.98255729675293" w:lineRule="auto"/>
        <w:ind w:left="0" w:right="-19.0234375"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2694091796875" w:line="240" w:lineRule="auto"/>
        <w:ind w:left="0" w:right="0" w:firstLine="0"/>
        <w:rPr>
          <w:rFonts w:ascii="Lexend" w:cs="Lexend" w:eastAsia="Lexend" w:hAnsi="Lexend"/>
          <w:b w:val="1"/>
          <w:i w:val="0"/>
          <w:smallCaps w:val="0"/>
          <w:strike w:val="0"/>
          <w:color w:val="ff6e4f"/>
          <w:sz w:val="28"/>
          <w:szCs w:val="28"/>
          <w:u w:val="none"/>
          <w:shd w:fill="auto" w:val="clear"/>
          <w:vertAlign w:val="baseline"/>
        </w:rPr>
      </w:pP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Ventajas </w:t>
      </w:r>
      <w:r w:rsidDel="00000000" w:rsidR="00000000" w:rsidRPr="00000000">
        <w:rPr>
          <w:rFonts w:ascii="Lexend" w:cs="Lexend" w:eastAsia="Lexend" w:hAnsi="Lexend"/>
          <w:b w:val="1"/>
          <w:color w:val="ff6e4f"/>
          <w:sz w:val="32"/>
          <w:szCs w:val="32"/>
          <w:rtl w:val="0"/>
        </w:rPr>
        <w:t xml:space="preserve">c</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ompetitivas</w:t>
      </w:r>
      <w:r w:rsidDel="00000000" w:rsidR="00000000" w:rsidRPr="00000000">
        <w:rPr>
          <w:rFonts w:ascii="Lexend" w:cs="Lexend" w:eastAsia="Lexend" w:hAnsi="Lexend"/>
          <w:b w:val="1"/>
          <w:i w:val="0"/>
          <w:smallCaps w:val="0"/>
          <w:strike w:val="0"/>
          <w:color w:val="ff6e4f"/>
          <w:sz w:val="28"/>
          <w:szCs w:val="28"/>
          <w:u w:val="none"/>
          <w:shd w:fill="auto" w:val="clear"/>
          <w:vertAlign w:val="baseline"/>
          <w:rtl w:val="0"/>
        </w:rPr>
        <w:t xml:space="preserve">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240" w:lineRule="auto"/>
        <w:ind w:left="25.362625122070312"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Identifica las ventajas competitivas que te diferencien en el mercado.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9200439453125" w:line="418.58250617980957" w:lineRule="auto"/>
        <w:ind w:left="622.962646484375" w:right="-216.25984251968362" w:hanging="14.640045166015625"/>
        <w:rPr>
          <w:rFonts w:ascii="Lexend" w:cs="Lexend" w:eastAsia="Lexend" w:hAnsi="Lexend"/>
          <w:b w:val="1"/>
          <w:color w:val="2a4365"/>
          <w:sz w:val="28"/>
          <w:szCs w:val="28"/>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-47624</wp:posOffset>
            </wp:positionH>
            <wp:positionV relativeFrom="paragraph">
              <wp:posOffset>419100</wp:posOffset>
            </wp:positionV>
            <wp:extent cx="6438900" cy="2047875"/>
            <wp:effectExtent b="0" l="0" r="0" t="0"/>
            <wp:wrapNone/>
            <wp:docPr id="9"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438900" cy="2047875"/>
                    </a:xfrm>
                    <a:prstGeom prst="rect"/>
                    <a:ln/>
                  </pic:spPr>
                </pic:pic>
              </a:graphicData>
            </a:graphic>
          </wp:anchor>
        </w:drawing>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9200439453125" w:line="418.58250617980957" w:lineRule="auto"/>
        <w:ind w:left="720" w:right="-216.25984251968362"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Tecnología propia: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Algoritmos exclusivos con 40% más precisión </w:t>
      </w:r>
      <w:r w:rsidDel="00000000" w:rsidR="00000000" w:rsidRPr="00000000">
        <w:rPr>
          <w:rFonts w:ascii="Lexend" w:cs="Lexend" w:eastAsia="Lexend" w:hAnsi="Lexend"/>
          <w:color w:val="2a4365"/>
          <w:sz w:val="28"/>
          <w:szCs w:val="28"/>
          <w:rtl w:val="0"/>
        </w:rPr>
        <w:br w:type="textWrapping"/>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Equipo especializado: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Profesionales con +10 años de</w:t>
      </w:r>
      <w:r w:rsidDel="00000000" w:rsidR="00000000" w:rsidRPr="00000000">
        <w:rPr>
          <w:rFonts w:ascii="Lexend" w:cs="Lexend" w:eastAsia="Lexend" w:hAnsi="Lexend"/>
          <w:color w:val="2a4365"/>
          <w:sz w:val="28"/>
          <w:szCs w:val="28"/>
          <w:rtl w:val="0"/>
        </w:rPr>
        <w:t xml:space="preserve">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experiencia </w:t>
      </w:r>
      <w:r w:rsidDel="00000000" w:rsidR="00000000" w:rsidRPr="00000000">
        <w:rPr>
          <w:rFonts w:ascii="Lexend" w:cs="Lexend" w:eastAsia="Lexend" w:hAnsi="Lexend"/>
          <w:color w:val="2a4365"/>
          <w:sz w:val="28"/>
          <w:szCs w:val="28"/>
          <w:rtl w:val="0"/>
        </w:rPr>
        <w:br w:type="textWrapping"/>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Metodología ágil: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Implementación 50% más rápida</w:t>
      </w:r>
      <w:r w:rsidDel="00000000" w:rsidR="00000000" w:rsidRPr="00000000">
        <w:rPr>
          <w:rFonts w:ascii="Lexend" w:cs="Lexend" w:eastAsia="Lexend" w:hAnsi="Lexend"/>
          <w:color w:val="2a4365"/>
          <w:sz w:val="28"/>
          <w:szCs w:val="28"/>
          <w:rtl w:val="0"/>
        </w:rPr>
        <w:br w:type="textWrapping"/>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Soporte 24/7: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Tiempo de respuesta de 15 minutos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4.9200439453125" w:line="240" w:lineRule="auto"/>
        <w:ind w:left="19.12261962890625" w:right="0" w:firstLine="0"/>
        <w:rPr>
          <w:rFonts w:ascii="Lexend" w:cs="Lexend" w:eastAsia="Lexend" w:hAnsi="Lexend"/>
          <w:b w:val="1"/>
          <w:color w:val="2a4365"/>
          <w:sz w:val="64"/>
          <w:szCs w:val="64"/>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4.9200439453125" w:line="240" w:lineRule="auto"/>
        <w:ind w:left="0" w:right="0" w:firstLine="0"/>
        <w:rPr>
          <w:rFonts w:ascii="Lexend" w:cs="Lexend" w:eastAsia="Lexend" w:hAnsi="Lexend"/>
          <w:b w:val="1"/>
          <w:color w:val="2a4365"/>
          <w:sz w:val="64"/>
          <w:szCs w:val="64"/>
        </w:rPr>
      </w:pPr>
      <w:r w:rsidDel="00000000" w:rsidR="00000000" w:rsidRPr="00000000">
        <w:rPr>
          <w:rtl w:val="0"/>
        </w:rPr>
      </w:r>
    </w:p>
    <w:p w:rsidR="00000000" w:rsidDel="00000000" w:rsidP="00000000" w:rsidRDefault="00000000" w:rsidRPr="00000000" w14:paraId="000000D3">
      <w:pPr>
        <w:widowControl w:val="0"/>
        <w:spacing w:before="595.050048828125" w:line="240" w:lineRule="auto"/>
        <w:ind w:left="10.482559204101562" w:firstLine="0"/>
        <w:rPr>
          <w:rFonts w:ascii="Lexend" w:cs="Lexend" w:eastAsia="Lexend" w:hAnsi="Lexend"/>
          <w:b w:val="1"/>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color w:val="2a4365"/>
          <w:sz w:val="64"/>
          <w:szCs w:val="64"/>
        </w:rPr>
        <w:drawing>
          <wp:inline distB="114300" distT="114300" distL="114300" distR="114300">
            <wp:extent cx="6162675" cy="3435383"/>
            <wp:effectExtent b="0" l="0" r="0" t="0"/>
            <wp:docPr id="2" name="image2.png"/>
            <a:graphic>
              <a:graphicData uri="http://schemas.openxmlformats.org/drawingml/2006/picture">
                <pic:pic>
                  <pic:nvPicPr>
                    <pic:cNvPr id="0" name="image2.png"/>
                    <pic:cNvPicPr preferRelativeResize="0"/>
                  </pic:nvPicPr>
                  <pic:blipFill>
                    <a:blip r:embed="rId13"/>
                    <a:srcRect b="8508" l="0" r="0" t="7813"/>
                    <a:stretch>
                      <a:fillRect/>
                    </a:stretch>
                  </pic:blipFill>
                  <pic:spPr>
                    <a:xfrm>
                      <a:off x="0" y="0"/>
                      <a:ext cx="6162675" cy="3435383"/>
                    </a:xfrm>
                    <a:prstGeom prst="rect"/>
                    <a:ln/>
                  </pic:spPr>
                </pic:pic>
              </a:graphicData>
            </a:graphic>
          </wp:inline>
        </w:drawing>
      </w:r>
      <w:r w:rsidDel="00000000" w:rsidR="00000000" w:rsidRPr="00000000">
        <w:rPr>
          <w:rFonts w:ascii="Lexend" w:cs="Lexend" w:eastAsia="Lexend" w:hAnsi="Lexend"/>
          <w:b w:val="1"/>
          <w:color w:val="2a4365"/>
          <w:sz w:val="64"/>
          <w:szCs w:val="64"/>
          <w:rtl w:val="0"/>
        </w:rPr>
        <w:br w:type="textWrapping"/>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7. Estrategia de </w:t>
      </w:r>
      <w:r w:rsidDel="00000000" w:rsidR="00000000" w:rsidRPr="00000000">
        <w:rPr>
          <w:rFonts w:ascii="Lexend" w:cs="Lexend" w:eastAsia="Lexend" w:hAnsi="Lexend"/>
          <w:b w:val="1"/>
          <w:color w:val="2a4365"/>
          <w:sz w:val="64"/>
          <w:szCs w:val="64"/>
          <w:rtl w:val="0"/>
        </w:rPr>
        <w:t xml:space="preserve">p</w:t>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recios</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4.8797607421875" w:line="312.3750114440918" w:lineRule="auto"/>
        <w:ind w:left="8.802566528320312" w:right="-15.41259765625" w:hanging="0.2399444580078125"/>
        <w:rPr>
          <w:rFonts w:ascii="Lexend" w:cs="Lexend" w:eastAsia="Lexend" w:hAnsi="Lexend"/>
          <w:color w:val="2a4365"/>
          <w:sz w:val="28"/>
          <w:szCs w:val="28"/>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Tu estrategia de precios debe reflejar tu propuesta de valor, tu posicionamiento y la sensibilidad del mercado.</w:t>
      </w:r>
      <w:r w:rsidDel="00000000" w:rsidR="00000000" w:rsidRPr="00000000">
        <w:rPr>
          <w:rFonts w:ascii="Lexend" w:cs="Lexend" w:eastAsia="Lexend" w:hAnsi="Lexend"/>
          <w:color w:val="2a4365"/>
          <w:sz w:val="28"/>
          <w:szCs w:val="28"/>
          <w:rtl w:val="0"/>
        </w:rPr>
        <w:br w:type="textWrapping"/>
      </w:r>
    </w:p>
    <w:tbl>
      <w:tblPr>
        <w:tblStyle w:val="Table3"/>
        <w:tblW w:w="9765.0" w:type="dxa"/>
        <w:jc w:val="left"/>
        <w:tblInd w:w="1.12258911132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0"/>
        <w:gridCol w:w="2955"/>
        <w:gridCol w:w="3600"/>
        <w:tblGridChange w:id="0">
          <w:tblGrid>
            <w:gridCol w:w="3210"/>
            <w:gridCol w:w="2955"/>
            <w:gridCol w:w="3600"/>
          </w:tblGrid>
        </w:tblGridChange>
      </w:tblGrid>
      <w:tr>
        <w:trPr>
          <w:cantSplit w:val="0"/>
          <w:trHeight w:val="600" w:hRule="atLeast"/>
          <w:tblHeader w:val="0"/>
        </w:trPr>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jc w:val="center"/>
              <w:rPr>
                <w:rFonts w:ascii="Lexend" w:cs="Lexend" w:eastAsia="Lexend" w:hAnsi="Lexend"/>
                <w:b w:val="1"/>
                <w:color w:val="ffffff"/>
                <w:sz w:val="44"/>
                <w:szCs w:val="44"/>
              </w:rPr>
            </w:pPr>
            <w:r w:rsidDel="00000000" w:rsidR="00000000" w:rsidRPr="00000000">
              <w:rPr>
                <w:rFonts w:ascii="Lexend" w:cs="Lexend" w:eastAsia="Lexend" w:hAnsi="Lexend"/>
                <w:b w:val="1"/>
                <w:color w:val="ffffff"/>
                <w:sz w:val="44"/>
                <w:szCs w:val="44"/>
                <w:rtl w:val="0"/>
              </w:rPr>
              <w:t xml:space="preserve">Básico</w:t>
            </w:r>
          </w:p>
          <w:p w:rsidR="00000000" w:rsidDel="00000000" w:rsidP="00000000" w:rsidRDefault="00000000" w:rsidRPr="00000000" w14:paraId="000000D6">
            <w:pPr>
              <w:widowControl w:val="0"/>
              <w:spacing w:line="240" w:lineRule="auto"/>
              <w:jc w:val="center"/>
              <w:rPr>
                <w:rFonts w:ascii="Lexend" w:cs="Lexend" w:eastAsia="Lexend" w:hAnsi="Lexend"/>
                <w:b w:val="1"/>
                <w:color w:val="ffffff"/>
                <w:sz w:val="26"/>
                <w:szCs w:val="26"/>
              </w:rPr>
            </w:pPr>
            <w:r w:rsidDel="00000000" w:rsidR="00000000" w:rsidRPr="00000000">
              <w:rPr>
                <w:rFonts w:ascii="Lexend" w:cs="Lexend" w:eastAsia="Lexend" w:hAnsi="Lexend"/>
                <w:color w:val="ffffff"/>
                <w:sz w:val="26"/>
                <w:szCs w:val="26"/>
                <w:rtl w:val="0"/>
              </w:rPr>
              <w:t xml:space="preserve">$450/mes</w:t>
            </w:r>
            <w:r w:rsidDel="00000000" w:rsidR="00000000" w:rsidRPr="00000000">
              <w:rPr>
                <w:rFonts w:ascii="Lexend" w:cs="Lexend" w:eastAsia="Lexend" w:hAnsi="Lexend"/>
                <w:b w:val="1"/>
                <w:color w:val="ffffff"/>
                <w:sz w:val="26"/>
                <w:szCs w:val="26"/>
                <w:rtl w:val="0"/>
              </w:rPr>
              <w:t xml:space="preserve"> </w:t>
            </w:r>
          </w:p>
        </w:tc>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jc w:val="center"/>
              <w:rPr>
                <w:rFonts w:ascii="Lexend" w:cs="Lexend" w:eastAsia="Lexend" w:hAnsi="Lexend"/>
                <w:b w:val="1"/>
                <w:color w:val="ffffff"/>
                <w:sz w:val="44"/>
                <w:szCs w:val="44"/>
              </w:rPr>
            </w:pPr>
            <w:r w:rsidDel="00000000" w:rsidR="00000000" w:rsidRPr="00000000">
              <w:rPr>
                <w:rFonts w:ascii="Lexend" w:cs="Lexend" w:eastAsia="Lexend" w:hAnsi="Lexend"/>
                <w:b w:val="1"/>
                <w:color w:val="ffffff"/>
                <w:sz w:val="44"/>
                <w:szCs w:val="44"/>
                <w:rtl w:val="0"/>
              </w:rPr>
              <w:t xml:space="preserve">Profesional</w:t>
            </w:r>
          </w:p>
          <w:p w:rsidR="00000000" w:rsidDel="00000000" w:rsidP="00000000" w:rsidRDefault="00000000" w:rsidRPr="00000000" w14:paraId="000000D8">
            <w:pPr>
              <w:widowControl w:val="0"/>
              <w:spacing w:line="240" w:lineRule="auto"/>
              <w:jc w:val="center"/>
              <w:rPr>
                <w:rFonts w:ascii="Lexend" w:cs="Lexend" w:eastAsia="Lexend" w:hAnsi="Lexend"/>
                <w:b w:val="1"/>
                <w:color w:val="ffffff"/>
                <w:sz w:val="26"/>
                <w:szCs w:val="26"/>
              </w:rPr>
            </w:pPr>
            <w:r w:rsidDel="00000000" w:rsidR="00000000" w:rsidRPr="00000000">
              <w:rPr>
                <w:rFonts w:ascii="Lexend" w:cs="Lexend" w:eastAsia="Lexend" w:hAnsi="Lexend"/>
                <w:color w:val="ffffff"/>
                <w:sz w:val="26"/>
                <w:szCs w:val="26"/>
                <w:rtl w:val="0"/>
              </w:rPr>
              <w:t xml:space="preserve">$850/mes</w:t>
            </w:r>
            <w:r w:rsidDel="00000000" w:rsidR="00000000" w:rsidRPr="00000000">
              <w:rPr>
                <w:rFonts w:ascii="Lexend" w:cs="Lexend" w:eastAsia="Lexend" w:hAnsi="Lexend"/>
                <w:b w:val="1"/>
                <w:color w:val="ffffff"/>
                <w:sz w:val="26"/>
                <w:szCs w:val="26"/>
                <w:rtl w:val="0"/>
              </w:rPr>
              <w:t xml:space="preserve"> </w:t>
            </w:r>
          </w:p>
        </w:tc>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jc w:val="center"/>
              <w:rPr>
                <w:rFonts w:ascii="Lexend" w:cs="Lexend" w:eastAsia="Lexend" w:hAnsi="Lexend"/>
                <w:b w:val="1"/>
                <w:color w:val="ffffff"/>
                <w:sz w:val="44"/>
                <w:szCs w:val="44"/>
              </w:rPr>
            </w:pPr>
            <w:r w:rsidDel="00000000" w:rsidR="00000000" w:rsidRPr="00000000">
              <w:rPr>
                <w:rFonts w:ascii="Lexend" w:cs="Lexend" w:eastAsia="Lexend" w:hAnsi="Lexend"/>
                <w:b w:val="1"/>
                <w:color w:val="ffffff"/>
                <w:sz w:val="44"/>
                <w:szCs w:val="44"/>
                <w:rtl w:val="0"/>
              </w:rPr>
              <w:t xml:space="preserve">Enterprise</w:t>
            </w:r>
          </w:p>
          <w:p w:rsidR="00000000" w:rsidDel="00000000" w:rsidP="00000000" w:rsidRDefault="00000000" w:rsidRPr="00000000" w14:paraId="000000DA">
            <w:pPr>
              <w:widowControl w:val="0"/>
              <w:spacing w:line="240" w:lineRule="auto"/>
              <w:jc w:val="center"/>
              <w:rPr>
                <w:rFonts w:ascii="Lexend" w:cs="Lexend" w:eastAsia="Lexend" w:hAnsi="Lexend"/>
                <w:b w:val="1"/>
                <w:color w:val="ffffff"/>
                <w:sz w:val="26"/>
                <w:szCs w:val="26"/>
              </w:rPr>
            </w:pPr>
            <w:r w:rsidDel="00000000" w:rsidR="00000000" w:rsidRPr="00000000">
              <w:rPr>
                <w:rFonts w:ascii="Lexend" w:cs="Lexend" w:eastAsia="Lexend" w:hAnsi="Lexend"/>
                <w:color w:val="ffffff"/>
                <w:sz w:val="26"/>
                <w:szCs w:val="26"/>
                <w:rtl w:val="0"/>
              </w:rPr>
              <w:t xml:space="preserve">$1500/mes</w:t>
            </w:r>
            <w:r w:rsidDel="00000000" w:rsidR="00000000" w:rsidRPr="00000000">
              <w:rPr>
                <w:rFonts w:ascii="Lexend" w:cs="Lexend" w:eastAsia="Lexend" w:hAnsi="Lexend"/>
                <w:b w:val="1"/>
                <w:color w:val="ffffff"/>
                <w:sz w:val="26"/>
                <w:szCs w:val="26"/>
                <w:rtl w:val="0"/>
              </w:rPr>
              <w:t xml:space="preserve">  </w:t>
            </w:r>
          </w:p>
        </w:tc>
      </w:tr>
      <w:tr>
        <w:trPr>
          <w:cantSplit w:val="0"/>
          <w:trHeight w:val="600" w:hRule="atLeast"/>
          <w:tblHeader w:val="0"/>
        </w:trPr>
        <w:tc>
          <w:tcPr>
            <w:tcBorders>
              <w:top w:color="2a4365" w:space="0" w:sz="8" w:val="single"/>
              <w:left w:color="f3f3f3" w:space="0" w:sz="8" w:val="single"/>
              <w:bottom w:color="f3f3f3" w:space="0" w:sz="8" w:val="single"/>
              <w:right w:color="f3f3f3"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B">
            <w:pPr>
              <w:widowControl w:val="0"/>
              <w:spacing w:after="240" w:before="240" w:line="240" w:lineRule="auto"/>
              <w:jc w:val="center"/>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Funcionalidades esenciales para empresas pequeñas.</w:t>
            </w:r>
            <w:r w:rsidDel="00000000" w:rsidR="00000000" w:rsidRPr="00000000">
              <w:rPr>
                <w:rtl w:val="0"/>
              </w:rPr>
            </w:r>
          </w:p>
        </w:tc>
        <w:tc>
          <w:tcPr>
            <w:tcBorders>
              <w:top w:color="2a4365" w:space="0" w:sz="8" w:val="single"/>
              <w:left w:color="f3f3f3" w:space="0" w:sz="8" w:val="single"/>
              <w:bottom w:color="f3f3f3" w:space="0" w:sz="8" w:val="single"/>
              <w:right w:color="f3f3f3"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C">
            <w:pPr>
              <w:widowControl w:val="0"/>
              <w:spacing w:after="240" w:before="240" w:line="240" w:lineRule="auto"/>
              <w:jc w:val="center"/>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Solución completa con IA avanzada y soporte 24/7. </w:t>
            </w:r>
          </w:p>
        </w:tc>
        <w:tc>
          <w:tcPr>
            <w:tcBorders>
              <w:top w:color="2a4365" w:space="0" w:sz="8" w:val="single"/>
              <w:left w:color="f3f3f3" w:space="0" w:sz="8" w:val="single"/>
              <w:bottom w:color="f3f3f3" w:space="0" w:sz="8" w:val="single"/>
              <w:right w:color="f3f3f3"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D">
            <w:pPr>
              <w:widowControl w:val="0"/>
              <w:spacing w:after="240" w:before="240" w:line="240" w:lineRule="auto"/>
              <w:jc w:val="center"/>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Solución empresarial con integración completa. </w:t>
            </w:r>
          </w:p>
        </w:tc>
      </w:tr>
    </w:tbl>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68756103515625" w:line="240" w:lineRule="auto"/>
        <w:ind w:left="720" w:right="0" w:firstLine="0"/>
        <w:rPr>
          <w:rFonts w:ascii="Lexend" w:cs="Lexend" w:eastAsia="Lexend" w:hAnsi="Lexend"/>
          <w:b w:val="1"/>
          <w:color w:val="2a4365"/>
          <w:sz w:val="32"/>
          <w:szCs w:val="32"/>
        </w:rPr>
      </w:pPr>
      <w:r w:rsidDel="00000000" w:rsidR="00000000" w:rsidRPr="00000000">
        <w:rPr>
          <w:rFonts w:ascii="Lexend" w:cs="Lexend" w:eastAsia="Lexend" w:hAnsi="Lexend"/>
          <w:b w:val="1"/>
          <w:color w:val="2a4365"/>
          <w:sz w:val="32"/>
          <w:szCs w:val="32"/>
          <w:rtl w:val="0"/>
        </w:rPr>
        <w:br w:type="textWrapping"/>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Promociones</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190500</wp:posOffset>
            </wp:positionV>
            <wp:extent cx="6229350" cy="1818891"/>
            <wp:effectExtent b="0" l="0" r="0" t="0"/>
            <wp:wrapNone/>
            <wp:docPr id="16"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229350" cy="1818891"/>
                    </a:xfrm>
                    <a:prstGeom prst="rect"/>
                    <a:ln/>
                  </pic:spPr>
                </pic:pic>
              </a:graphicData>
            </a:graphic>
          </wp:anchor>
        </w:drawing>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68756103515625" w:line="240" w:lineRule="auto"/>
        <w:ind w:left="72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Descuento anual: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15% descuento contratos anuales</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Lexend" w:cs="Lexend" w:eastAsia="Lexend" w:hAnsi="Lexend"/>
          <w:color w:val="2a4365"/>
          <w:sz w:val="28"/>
          <w:szCs w:val="28"/>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Migración gratuita: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Sin costo de implementación </w:t>
      </w: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Prueba extendida: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60 días gratuitos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4.91943359375" w:line="240" w:lineRule="auto"/>
        <w:ind w:left="18.0426025390625" w:right="0" w:firstLine="0"/>
        <w:rPr>
          <w:rFonts w:ascii="Lexend" w:cs="Lexend" w:eastAsia="Lexend" w:hAnsi="Lexend"/>
          <w:b w:val="1"/>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8. Tendencias de </w:t>
      </w:r>
      <w:r w:rsidDel="00000000" w:rsidR="00000000" w:rsidRPr="00000000">
        <w:rPr>
          <w:rFonts w:ascii="Lexend" w:cs="Lexend" w:eastAsia="Lexend" w:hAnsi="Lexend"/>
          <w:b w:val="1"/>
          <w:color w:val="2a4365"/>
          <w:sz w:val="64"/>
          <w:szCs w:val="64"/>
          <w:rtl w:val="0"/>
        </w:rPr>
        <w:t xml:space="preserve">m</w:t>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ercado</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8037109375" w:line="324.8700141906738" w:lineRule="auto"/>
        <w:ind w:left="13.60260009765625" w:right="-7.88330078125" w:firstLine="11.760025024414062"/>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Las tendencias de mercado incluyen métricas clave del sector, oportunidades emergentes y avances tecnológicos. Estos datos te ayudan a identificar cambios importantes y ajustar tu estrategia para aprovechar nuevas oportunidades.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400634765625" w:line="240" w:lineRule="auto"/>
        <w:ind w:left="746.6617584228516"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Métricas </w:t>
      </w:r>
      <w:r w:rsidDel="00000000" w:rsidR="00000000" w:rsidRPr="00000000">
        <w:rPr>
          <w:rFonts w:ascii="Lexend" w:cs="Lexend" w:eastAsia="Lexend" w:hAnsi="Lexend"/>
          <w:b w:val="1"/>
          <w:color w:val="2a4365"/>
          <w:sz w:val="32"/>
          <w:szCs w:val="32"/>
          <w:rtl w:val="0"/>
        </w:rPr>
        <w:t xml:space="preserve">c</w:t>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lave del </w:t>
      </w:r>
      <w:r w:rsidDel="00000000" w:rsidR="00000000" w:rsidRPr="00000000">
        <w:rPr>
          <w:rFonts w:ascii="Lexend" w:cs="Lexend" w:eastAsia="Lexend" w:hAnsi="Lexend"/>
          <w:b w:val="1"/>
          <w:color w:val="2a4365"/>
          <w:sz w:val="32"/>
          <w:szCs w:val="32"/>
          <w:rtl w:val="0"/>
        </w:rPr>
        <w:t xml:space="preserve">m</w:t>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ercado</w:t>
      </w:r>
      <w:r w:rsidDel="00000000" w:rsidR="00000000" w:rsidRPr="00000000">
        <w:rPr>
          <w:rFonts w:ascii="Lexend" w:cs="Lexend" w:eastAsia="Lexend" w:hAnsi="Lexend"/>
          <w:b w:val="1"/>
          <w:color w:val="2a4365"/>
          <w:sz w:val="28"/>
          <w:szCs w:val="28"/>
          <w:rtl w:val="0"/>
        </w:rPr>
        <w:br w:type="textWrapping"/>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Crecimiento </w:t>
      </w:r>
      <w:r w:rsidDel="00000000" w:rsidR="00000000" w:rsidRPr="00000000">
        <w:rPr>
          <w:rFonts w:ascii="Lexend" w:cs="Lexend" w:eastAsia="Lexend" w:hAnsi="Lexend"/>
          <w:b w:val="1"/>
          <w:color w:val="2a4365"/>
          <w:sz w:val="28"/>
          <w:szCs w:val="28"/>
          <w:rtl w:val="0"/>
        </w:rPr>
        <w:t xml:space="preserve">a</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nual: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12.5% (Tendencia positiva)</w:t>
      </w:r>
      <w:r w:rsidDel="00000000" w:rsidR="00000000" w:rsidRPr="00000000">
        <w:rPr>
          <w:rFonts w:ascii="Lexend" w:cs="Lexend" w:eastAsia="Lexend" w:hAnsi="Lexend"/>
          <w:color w:val="2a4365"/>
          <w:sz w:val="28"/>
          <w:szCs w:val="28"/>
          <w:rtl w:val="0"/>
        </w:rPr>
        <w:br w:type="textWrapping"/>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Mercado </w:t>
      </w:r>
      <w:r w:rsidDel="00000000" w:rsidR="00000000" w:rsidRPr="00000000">
        <w:rPr>
          <w:rFonts w:ascii="Lexend" w:cs="Lexend" w:eastAsia="Lexend" w:hAnsi="Lexend"/>
          <w:b w:val="1"/>
          <w:color w:val="2a4365"/>
          <w:sz w:val="28"/>
          <w:szCs w:val="28"/>
          <w:rtl w:val="0"/>
        </w:rPr>
        <w:t xml:space="preserve">p</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otencial: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2.3M (Expansión acelerada)</w:t>
      </w:r>
      <w:r w:rsidDel="00000000" w:rsidR="00000000" w:rsidRPr="00000000">
        <w:rPr>
          <w:rFonts w:ascii="Lexend" w:cs="Lexend" w:eastAsia="Lexend" w:hAnsi="Lexend"/>
          <w:color w:val="2a4365"/>
          <w:sz w:val="28"/>
          <w:szCs w:val="28"/>
          <w:rtl w:val="0"/>
        </w:rPr>
        <w:br w:type="textWrapping"/>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Penetración </w:t>
      </w:r>
      <w:r w:rsidDel="00000000" w:rsidR="00000000" w:rsidRPr="00000000">
        <w:rPr>
          <w:rFonts w:ascii="Lexend" w:cs="Lexend" w:eastAsia="Lexend" w:hAnsi="Lexend"/>
          <w:b w:val="1"/>
          <w:color w:val="2a4365"/>
          <w:sz w:val="28"/>
          <w:szCs w:val="28"/>
          <w:rtl w:val="0"/>
        </w:rPr>
        <w:t xml:space="preserve">d</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igital: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68% (Adopción masiva)</w:t>
      </w:r>
      <w:r w:rsidDel="00000000" w:rsidR="00000000" w:rsidRPr="00000000">
        <w:rPr>
          <w:rFonts w:ascii="Lexend" w:cs="Lexend" w:eastAsia="Lexend" w:hAnsi="Lexend"/>
          <w:color w:val="2a4365"/>
          <w:sz w:val="28"/>
          <w:szCs w:val="28"/>
          <w:rtl w:val="0"/>
        </w:rPr>
        <w:br w:type="textWrapping"/>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Inversión </w:t>
      </w:r>
      <w:r w:rsidDel="00000000" w:rsidR="00000000" w:rsidRPr="00000000">
        <w:rPr>
          <w:rFonts w:ascii="Lexend" w:cs="Lexend" w:eastAsia="Lexend" w:hAnsi="Lexend"/>
          <w:b w:val="1"/>
          <w:color w:val="2a4365"/>
          <w:sz w:val="28"/>
          <w:szCs w:val="28"/>
          <w:rtl w:val="0"/>
        </w:rPr>
        <w:t xml:space="preserve">t</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ecnológica: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+45% (Incremento significativo) </w:t>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114300</wp:posOffset>
            </wp:positionV>
            <wp:extent cx="6257925" cy="1443037"/>
            <wp:effectExtent b="0" l="0" r="0" t="0"/>
            <wp:wrapNone/>
            <wp:docPr id="30"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257925" cy="1443037"/>
                    </a:xfrm>
                    <a:prstGeom prst="rect"/>
                    <a:ln/>
                  </pic:spPr>
                </pic:pic>
              </a:graphicData>
            </a:graphic>
          </wp:anchor>
        </w:drawing>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9.27001953125" w:line="240" w:lineRule="auto"/>
        <w:ind w:left="0" w:right="0" w:firstLine="0"/>
        <w:rPr>
          <w:rFonts w:ascii="Lexend" w:cs="Lexend" w:eastAsia="Lexend" w:hAnsi="Lexend"/>
          <w:b w:val="1"/>
          <w:i w:val="0"/>
          <w:smallCaps w:val="0"/>
          <w:strike w:val="0"/>
          <w:color w:val="ff6e4f"/>
          <w:sz w:val="32"/>
          <w:szCs w:val="32"/>
          <w:u w:val="none"/>
          <w:shd w:fill="auto" w:val="clear"/>
          <w:vertAlign w:val="baseline"/>
        </w:rPr>
      </w:pPr>
      <w:r w:rsidDel="00000000" w:rsidR="00000000" w:rsidRPr="00000000">
        <w:rPr>
          <w:rFonts w:ascii="Lexend" w:cs="Lexend" w:eastAsia="Lexend" w:hAnsi="Lexend"/>
          <w:b w:val="1"/>
          <w:color w:val="2a4365"/>
          <w:sz w:val="28"/>
          <w:szCs w:val="28"/>
          <w:rtl w:val="0"/>
        </w:rPr>
        <w:br w:type="textWrapping"/>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Oportunidades </w:t>
      </w:r>
      <w:r w:rsidDel="00000000" w:rsidR="00000000" w:rsidRPr="00000000">
        <w:rPr>
          <w:rFonts w:ascii="Lexend" w:cs="Lexend" w:eastAsia="Lexend" w:hAnsi="Lexend"/>
          <w:b w:val="1"/>
          <w:color w:val="ff6e4f"/>
          <w:sz w:val="32"/>
          <w:szCs w:val="32"/>
          <w:rtl w:val="0"/>
        </w:rPr>
        <w:t xml:space="preserve">e</w:t>
      </w:r>
      <w:r w:rsidDel="00000000" w:rsidR="00000000" w:rsidRPr="00000000">
        <w:rPr>
          <w:rFonts w:ascii="Lexend" w:cs="Lexend" w:eastAsia="Lexend" w:hAnsi="Lexend"/>
          <w:b w:val="1"/>
          <w:i w:val="0"/>
          <w:smallCaps w:val="0"/>
          <w:strike w:val="0"/>
          <w:color w:val="ff6e4f"/>
          <w:sz w:val="32"/>
          <w:szCs w:val="32"/>
          <w:u w:val="none"/>
          <w:shd w:fill="auto" w:val="clear"/>
          <w:vertAlign w:val="baseline"/>
          <w:rtl w:val="0"/>
        </w:rPr>
        <w:t xml:space="preserve">mergentes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312.3750114440918" w:lineRule="auto"/>
        <w:ind w:left="625.362548828125" w:right="170.743408203125" w:hanging="24.9600219726562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Automatización </w:t>
      </w:r>
      <w:r w:rsidDel="00000000" w:rsidR="00000000" w:rsidRPr="00000000">
        <w:rPr>
          <w:rFonts w:ascii="Lexend" w:cs="Lexend" w:eastAsia="Lexend" w:hAnsi="Lexend"/>
          <w:b w:val="1"/>
          <w:color w:val="2a4365"/>
          <w:sz w:val="28"/>
          <w:szCs w:val="28"/>
          <w:rtl w:val="0"/>
        </w:rPr>
        <w:t xml:space="preserve">i</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nteligente: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Demanda creciente por soluciones que combinen IA con automatización. (Impacto: Alto • 6-12 meses)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545166015625" w:line="312.3750114440918" w:lineRule="auto"/>
        <w:ind w:left="613.6026000976562" w:right="81.083984375" w:firstLine="9.36004638671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Experiencia </w:t>
      </w:r>
      <w:r w:rsidDel="00000000" w:rsidR="00000000" w:rsidRPr="00000000">
        <w:rPr>
          <w:rFonts w:ascii="Lexend" w:cs="Lexend" w:eastAsia="Lexend" w:hAnsi="Lexend"/>
          <w:b w:val="1"/>
          <w:color w:val="2a4365"/>
          <w:sz w:val="28"/>
          <w:szCs w:val="28"/>
          <w:rtl w:val="0"/>
        </w:rPr>
        <w:t xml:space="preserve">mob</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ile-First: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Interfaces móviles como punto principal de interacción empresarial. (Impacto: Alto • 3-6 meses)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545166015625" w:line="324.8700141906738" w:lineRule="auto"/>
        <w:ind w:left="623.2026672363281" w:right="1009.80712890625" w:hanging="14.88006591796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Tecnología </w:t>
      </w:r>
      <w:r w:rsidDel="00000000" w:rsidR="00000000" w:rsidRPr="00000000">
        <w:rPr>
          <w:rFonts w:ascii="Lexend" w:cs="Lexend" w:eastAsia="Lexend" w:hAnsi="Lexend"/>
          <w:b w:val="1"/>
          <w:color w:val="2a4365"/>
          <w:sz w:val="28"/>
          <w:szCs w:val="28"/>
          <w:rtl w:val="0"/>
        </w:rPr>
        <w:t xml:space="preserve">s</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ostenible: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Soluciones tecnológicas con impacto ambiental positivo. (Impacto: Medio • 12-18 meses)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050048828125" w:line="240" w:lineRule="auto"/>
        <w:ind w:left="614.0826416015625"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Colaboración </w:t>
      </w:r>
      <w:r w:rsidDel="00000000" w:rsidR="00000000" w:rsidRPr="00000000">
        <w:rPr>
          <w:rFonts w:ascii="Lexend" w:cs="Lexend" w:eastAsia="Lexend" w:hAnsi="Lexend"/>
          <w:b w:val="1"/>
          <w:color w:val="2a4365"/>
          <w:sz w:val="28"/>
          <w:szCs w:val="28"/>
          <w:rtl w:val="0"/>
        </w:rPr>
        <w:t xml:space="preserve">h</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íbrida: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Herramientas para equipos distribuidos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9200439453125" w:line="240" w:lineRule="auto"/>
        <w:ind w:left="623.2026672363281"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presencial/remoto. (Impacto: Alto • Inmediato)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9200439453125" w:line="324.8700141906738" w:lineRule="auto"/>
        <w:ind w:left="615.2825927734375" w:right="203.248291015625" w:hanging="4.080047607421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Seguridad </w:t>
      </w:r>
      <w:r w:rsidDel="00000000" w:rsidR="00000000" w:rsidRPr="00000000">
        <w:rPr>
          <w:rFonts w:ascii="Lexend" w:cs="Lexend" w:eastAsia="Lexend" w:hAnsi="Lexend"/>
          <w:b w:val="1"/>
          <w:color w:val="2a4365"/>
          <w:sz w:val="28"/>
          <w:szCs w:val="28"/>
          <w:rtl w:val="0"/>
        </w:rPr>
        <w:t xml:space="preserve">p</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redictiva: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Soluciones proactivas para la detección y prevención de amenazas cibernéticas. (Impacto: Alto • 12-24 meses)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40869140625" w:line="312.3750114440918" w:lineRule="auto"/>
        <w:ind w:left="0" w:right="-7.78442382812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522613525390625" w:right="0" w:firstLine="0"/>
        <w:rPr>
          <w:rFonts w:ascii="Lexend" w:cs="Lexend" w:eastAsia="Lexend" w:hAnsi="Lexend"/>
          <w:b w:val="1"/>
          <w:color w:val="2a4365"/>
          <w:sz w:val="64"/>
          <w:szCs w:val="64"/>
        </w:rPr>
      </w:pPr>
      <w:r w:rsidDel="00000000" w:rsidR="00000000" w:rsidRPr="00000000">
        <w:rPr>
          <w:rFonts w:ascii="Lexend" w:cs="Lexend" w:eastAsia="Lexend" w:hAnsi="Lexend"/>
          <w:b w:val="1"/>
          <w:color w:val="2a4365"/>
          <w:sz w:val="64"/>
          <w:szCs w:val="64"/>
        </w:rPr>
        <w:drawing>
          <wp:inline distB="114300" distT="114300" distL="114300" distR="114300">
            <wp:extent cx="6162675" cy="2505076"/>
            <wp:effectExtent b="0" l="0" r="0" t="0"/>
            <wp:docPr id="3" name="image6.png"/>
            <a:graphic>
              <a:graphicData uri="http://schemas.openxmlformats.org/drawingml/2006/picture">
                <pic:pic>
                  <pic:nvPicPr>
                    <pic:cNvPr id="0" name="image6.png"/>
                    <pic:cNvPicPr preferRelativeResize="0"/>
                  </pic:nvPicPr>
                  <pic:blipFill>
                    <a:blip r:embed="rId14"/>
                    <a:srcRect b="24594" l="0" r="0" t="14385"/>
                    <a:stretch>
                      <a:fillRect/>
                    </a:stretch>
                  </pic:blipFill>
                  <pic:spPr>
                    <a:xfrm>
                      <a:off x="0" y="0"/>
                      <a:ext cx="6162675" cy="2505076"/>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522613525390625" w:right="0" w:firstLine="0"/>
        <w:rPr>
          <w:rFonts w:ascii="Lexend" w:cs="Lexend" w:eastAsia="Lexend" w:hAnsi="Lexend"/>
          <w:b w:val="1"/>
          <w:i w:val="0"/>
          <w:smallCaps w:val="0"/>
          <w:strike w:val="0"/>
          <w:color w:val="2a4365"/>
          <w:sz w:val="64"/>
          <w:szCs w:val="64"/>
          <w:u w:val="none"/>
          <w:shd w:fill="auto" w:val="clear"/>
          <w:vertAlign w:val="baseline"/>
        </w:rPr>
      </w:pP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9. Estrategia de </w:t>
      </w:r>
      <w:r w:rsidDel="00000000" w:rsidR="00000000" w:rsidRPr="00000000">
        <w:rPr>
          <w:rFonts w:ascii="Lexend" w:cs="Lexend" w:eastAsia="Lexend" w:hAnsi="Lexend"/>
          <w:b w:val="1"/>
          <w:color w:val="2a4365"/>
          <w:sz w:val="64"/>
          <w:szCs w:val="64"/>
          <w:rtl w:val="0"/>
        </w:rPr>
        <w:t xml:space="preserve">m</w:t>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arketing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8037109375" w:line="324.8700141906738" w:lineRule="auto"/>
        <w:ind w:left="23.202590942382812" w:right="-19.022216796875" w:firstLine="2.1600341796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Define tus canales principales en función de dónde están tus buyer personas y cómo prefieren informarse o comprar.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400634765625" w:line="240" w:lineRule="auto"/>
        <w:ind w:left="16.277694702148438" w:right="0" w:firstLine="0"/>
        <w:rPr>
          <w:rFonts w:ascii="Lexend" w:cs="Lexend" w:eastAsia="Lexend" w:hAnsi="Lexend"/>
          <w:b w:val="1"/>
          <w:i w:val="0"/>
          <w:smallCaps w:val="0"/>
          <w:strike w:val="0"/>
          <w:color w:val="ffffff"/>
          <w:sz w:val="32"/>
          <w:szCs w:val="32"/>
          <w:u w:val="none"/>
          <w:shd w:fill="2a4365" w:val="clear"/>
          <w:vertAlign w:val="baseline"/>
        </w:rPr>
      </w:pPr>
      <w:r w:rsidDel="00000000" w:rsidR="00000000" w:rsidRPr="00000000">
        <w:rPr>
          <w:rFonts w:ascii="Lexend" w:cs="Lexend" w:eastAsia="Lexend" w:hAnsi="Lexend"/>
          <w:b w:val="1"/>
          <w:i w:val="0"/>
          <w:smallCaps w:val="0"/>
          <w:strike w:val="0"/>
          <w:color w:val="ffffff"/>
          <w:sz w:val="32"/>
          <w:szCs w:val="32"/>
          <w:u w:val="none"/>
          <w:shd w:fill="2a4365" w:val="clear"/>
          <w:vertAlign w:val="baseline"/>
          <w:rtl w:val="0"/>
        </w:rPr>
        <w:t xml:space="preserve">Canales </w:t>
      </w:r>
      <w:r w:rsidDel="00000000" w:rsidR="00000000" w:rsidRPr="00000000">
        <w:rPr>
          <w:rFonts w:ascii="Lexend" w:cs="Lexend" w:eastAsia="Lexend" w:hAnsi="Lexend"/>
          <w:b w:val="1"/>
          <w:color w:val="ffffff"/>
          <w:sz w:val="32"/>
          <w:szCs w:val="32"/>
          <w:shd w:fill="2a4365" w:val="clear"/>
          <w:rtl w:val="0"/>
        </w:rPr>
        <w:t xml:space="preserve">p</w:t>
      </w:r>
      <w:r w:rsidDel="00000000" w:rsidR="00000000" w:rsidRPr="00000000">
        <w:rPr>
          <w:rFonts w:ascii="Lexend" w:cs="Lexend" w:eastAsia="Lexend" w:hAnsi="Lexend"/>
          <w:b w:val="1"/>
          <w:i w:val="0"/>
          <w:smallCaps w:val="0"/>
          <w:strike w:val="0"/>
          <w:color w:val="ffffff"/>
          <w:sz w:val="32"/>
          <w:szCs w:val="32"/>
          <w:u w:val="none"/>
          <w:shd w:fill="2a4365" w:val="clear"/>
          <w:vertAlign w:val="baseline"/>
          <w:rtl w:val="0"/>
        </w:rPr>
        <w:t xml:space="preserve">rincipales </w:t>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381000</wp:posOffset>
            </wp:positionV>
            <wp:extent cx="6429375" cy="4191000"/>
            <wp:effectExtent b="0" l="0" r="0" t="0"/>
            <wp:wrapNone/>
            <wp:docPr id="13"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429375" cy="4191000"/>
                    </a:xfrm>
                    <a:prstGeom prst="rect"/>
                    <a:ln/>
                  </pic:spPr>
                </pic:pic>
              </a:graphicData>
            </a:graphic>
          </wp:anchor>
        </w:drawing>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324.8700141906738" w:lineRule="auto"/>
        <w:ind w:left="613.6026000976562" w:right="425.909423828125" w:firstLine="9.36004638671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Email </w:t>
      </w:r>
      <w:r w:rsidDel="00000000" w:rsidR="00000000" w:rsidRPr="00000000">
        <w:rPr>
          <w:rFonts w:ascii="Lexend" w:cs="Lexend" w:eastAsia="Lexend" w:hAnsi="Lexend"/>
          <w:b w:val="1"/>
          <w:color w:val="2a4365"/>
          <w:sz w:val="28"/>
          <w:szCs w:val="28"/>
          <w:rtl w:val="0"/>
        </w:rPr>
        <w:t xml:space="preserve">m</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arketing: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Campañas segmentadas por etapa del ciclo de compra con contenido personalizado y automatización de seguimiento.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050048828125" w:line="318.6225128173828" w:lineRule="auto"/>
        <w:ind w:left="613.3625793457031" w:right="291.21337890625" w:firstLine="9.600067138671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Marketing de </w:t>
      </w:r>
      <w:r w:rsidDel="00000000" w:rsidR="00000000" w:rsidRPr="00000000">
        <w:rPr>
          <w:rFonts w:ascii="Lexend" w:cs="Lexend" w:eastAsia="Lexend" w:hAnsi="Lexend"/>
          <w:b w:val="1"/>
          <w:color w:val="2a4365"/>
          <w:sz w:val="28"/>
          <w:szCs w:val="28"/>
          <w:rtl w:val="0"/>
        </w:rPr>
        <w:t xml:space="preserve">c</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ontenidos: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Publicación semanal de artículos especializados, guías descargables y casos de éxito para posicionamiento SEO y generación de leads.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297607421875" w:line="324.8700141906738" w:lineRule="auto"/>
        <w:ind w:left="607.6025390625" w:right="377.2119140625" w:firstLine="15.360107421875"/>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Marketing en </w:t>
      </w:r>
      <w:r w:rsidDel="00000000" w:rsidR="00000000" w:rsidRPr="00000000">
        <w:rPr>
          <w:rFonts w:ascii="Lexend" w:cs="Lexend" w:eastAsia="Lexend" w:hAnsi="Lexend"/>
          <w:b w:val="1"/>
          <w:color w:val="2a4365"/>
          <w:sz w:val="28"/>
          <w:szCs w:val="28"/>
          <w:rtl w:val="0"/>
        </w:rPr>
        <w:t xml:space="preserve">v</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ideo: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Producción de tutoriales, demostraciones de producto y webinars para educación de prospectos y fidelización de clientes.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050048828125" w:line="318.6225128173828" w:lineRule="auto"/>
        <w:ind w:left="613.6026000976562" w:right="178.812255859375" w:firstLine="9.36004638671875"/>
        <w:rPr>
          <w:rFonts w:ascii="Lexend" w:cs="Lexend" w:eastAsia="Lexend" w:hAnsi="Lexend"/>
          <w:color w:val="2a4365"/>
          <w:sz w:val="28"/>
          <w:szCs w:val="28"/>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Marketing de </w:t>
      </w:r>
      <w:r w:rsidDel="00000000" w:rsidR="00000000" w:rsidRPr="00000000">
        <w:rPr>
          <w:rFonts w:ascii="Lexend" w:cs="Lexend" w:eastAsia="Lexend" w:hAnsi="Lexend"/>
          <w:b w:val="1"/>
          <w:color w:val="2a4365"/>
          <w:sz w:val="28"/>
          <w:szCs w:val="28"/>
          <w:rtl w:val="0"/>
        </w:rPr>
        <w:t xml:space="preserve">e</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ventos: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Organización trimestral de eventos virtuales y presenciales para networking, demostración de soluciones y captación de leads cualificados. </w:t>
      </w: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050048828125" w:line="318.6225128173828" w:lineRule="auto"/>
        <w:ind w:left="0" w:right="178.812255859375" w:firstLine="0"/>
        <w:rPr>
          <w:rFonts w:ascii="Lexend" w:cs="Lexend" w:eastAsia="Lexend" w:hAnsi="Lexend"/>
          <w:b w:val="1"/>
          <w:color w:val="ffffff"/>
          <w:sz w:val="28"/>
          <w:szCs w:val="28"/>
          <w:shd w:fill="2a4365" w:val="clear"/>
        </w:rPr>
      </w:pPr>
      <w:r w:rsidDel="00000000" w:rsidR="00000000" w:rsidRPr="00000000">
        <w:rPr>
          <w:rFonts w:ascii="Lexend" w:cs="Lexend" w:eastAsia="Lexend" w:hAnsi="Lexend"/>
          <w:b w:val="1"/>
          <w:i w:val="0"/>
          <w:smallCaps w:val="0"/>
          <w:strike w:val="0"/>
          <w:color w:val="ffffff"/>
          <w:sz w:val="32"/>
          <w:szCs w:val="32"/>
          <w:u w:val="none"/>
          <w:shd w:fill="2a4365" w:val="clear"/>
          <w:vertAlign w:val="baseline"/>
          <w:rtl w:val="0"/>
        </w:rPr>
        <w:t xml:space="preserve">Estrategias </w:t>
      </w:r>
      <w:r w:rsidDel="00000000" w:rsidR="00000000" w:rsidRPr="00000000">
        <w:rPr>
          <w:rFonts w:ascii="Lexend" w:cs="Lexend" w:eastAsia="Lexend" w:hAnsi="Lexend"/>
          <w:b w:val="1"/>
          <w:color w:val="ffffff"/>
          <w:sz w:val="32"/>
          <w:szCs w:val="32"/>
          <w:shd w:fill="2a4365" w:val="clear"/>
          <w:rtl w:val="0"/>
        </w:rPr>
        <w:t xml:space="preserve">c</w:t>
      </w:r>
      <w:r w:rsidDel="00000000" w:rsidR="00000000" w:rsidRPr="00000000">
        <w:rPr>
          <w:rFonts w:ascii="Lexend" w:cs="Lexend" w:eastAsia="Lexend" w:hAnsi="Lexend"/>
          <w:b w:val="1"/>
          <w:i w:val="0"/>
          <w:smallCaps w:val="0"/>
          <w:strike w:val="0"/>
          <w:color w:val="ffffff"/>
          <w:sz w:val="32"/>
          <w:szCs w:val="32"/>
          <w:u w:val="none"/>
          <w:shd w:fill="2a4365" w:val="clear"/>
          <w:vertAlign w:val="baseline"/>
          <w:rtl w:val="0"/>
        </w:rPr>
        <w:t xml:space="preserve">omplementarias</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228600</wp:posOffset>
            </wp:positionV>
            <wp:extent cx="6429375" cy="4300537"/>
            <wp:effectExtent b="0" l="0" r="0" t="0"/>
            <wp:wrapNone/>
            <wp:docPr id="23"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429375" cy="4300537"/>
                    </a:xfrm>
                    <a:prstGeom prst="rect"/>
                    <a:ln/>
                  </pic:spPr>
                </pic:pic>
              </a:graphicData>
            </a:graphic>
          </wp:anchor>
        </w:drawing>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050048828125" w:line="318.6225128173828" w:lineRule="auto"/>
        <w:ind w:left="720" w:right="178.81225585937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Detalla estrategias complementarias que refuercen esos canales.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9200439453125" w:line="324.8700141906738" w:lineRule="auto"/>
        <w:ind w:left="720" w:right="530.54809570312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Marketing de </w:t>
      </w:r>
      <w:r w:rsidDel="00000000" w:rsidR="00000000" w:rsidRPr="00000000">
        <w:rPr>
          <w:rFonts w:ascii="Lexend" w:cs="Lexend" w:eastAsia="Lexend" w:hAnsi="Lexend"/>
          <w:b w:val="1"/>
          <w:color w:val="2a4365"/>
          <w:sz w:val="28"/>
          <w:szCs w:val="28"/>
          <w:rtl w:val="0"/>
        </w:rPr>
        <w:t xml:space="preserve">c</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lientes: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Programa de fidelización con beneficios exclusivos y comunicación personalizada para </w:t>
      </w:r>
      <w:r w:rsidDel="00000000" w:rsidR="00000000" w:rsidRPr="00000000">
        <w:rPr>
          <w:rFonts w:ascii="Lexend" w:cs="Lexend" w:eastAsia="Lexend" w:hAnsi="Lexend"/>
          <w:color w:val="2a4365"/>
          <w:sz w:val="28"/>
          <w:szCs w:val="28"/>
          <w:rtl w:val="0"/>
        </w:rPr>
        <w:t xml:space="preserve">aumentar la retención</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050048828125" w:line="324.8700141906738" w:lineRule="auto"/>
        <w:ind w:left="720" w:right="173.3520507812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Correo </w:t>
      </w:r>
      <w:r w:rsidDel="00000000" w:rsidR="00000000" w:rsidRPr="00000000">
        <w:rPr>
          <w:rFonts w:ascii="Lexend" w:cs="Lexend" w:eastAsia="Lexend" w:hAnsi="Lexend"/>
          <w:b w:val="1"/>
          <w:color w:val="2a4365"/>
          <w:sz w:val="28"/>
          <w:szCs w:val="28"/>
          <w:rtl w:val="0"/>
        </w:rPr>
        <w:t xml:space="preserve">d</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irecto: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Envío de materiales físicos personalizados a prospectos de alto valor en momentos clave del ciclo de venta.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050048828125" w:line="324.8700141906738" w:lineRule="auto"/>
        <w:ind w:left="720" w:right="187.31811523437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Redes </w:t>
      </w:r>
      <w:r w:rsidDel="00000000" w:rsidR="00000000" w:rsidRPr="00000000">
        <w:rPr>
          <w:rFonts w:ascii="Lexend" w:cs="Lexend" w:eastAsia="Lexend" w:hAnsi="Lexend"/>
          <w:b w:val="1"/>
          <w:color w:val="2a4365"/>
          <w:sz w:val="28"/>
          <w:szCs w:val="28"/>
          <w:rtl w:val="0"/>
        </w:rPr>
        <w:t xml:space="preserve">s</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ociales: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Presencia activa en LinkedIn y Twitter con contenido de valor y campañas de anuncios segmentados.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050048828125" w:line="312.3750114440918" w:lineRule="auto"/>
        <w:ind w:left="720" w:right="518.72192382812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Alianzas </w:t>
      </w:r>
      <w:r w:rsidDel="00000000" w:rsidR="00000000" w:rsidRPr="00000000">
        <w:rPr>
          <w:rFonts w:ascii="Lexend" w:cs="Lexend" w:eastAsia="Lexend" w:hAnsi="Lexend"/>
          <w:b w:val="1"/>
          <w:color w:val="2a4365"/>
          <w:sz w:val="28"/>
          <w:szCs w:val="28"/>
          <w:rtl w:val="0"/>
        </w:rPr>
        <w:t xml:space="preserve">e</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stratégicas: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Colaboraciones con empresas complementarias para ampliar alcance y credibilidad en el mercado. </w:t>
      </w:r>
    </w:p>
    <w:p w:rsidR="00000000" w:rsidDel="00000000" w:rsidP="00000000" w:rsidRDefault="00000000" w:rsidRPr="00000000" w14:paraId="000000FB">
      <w:pPr>
        <w:widowControl w:val="0"/>
        <w:spacing w:before="455.6475830078125" w:line="240" w:lineRule="auto"/>
        <w:ind w:left="26.661758422851562" w:firstLine="0"/>
        <w:rPr>
          <w:rFonts w:ascii="Lexend" w:cs="Lexend" w:eastAsia="Lexend" w:hAnsi="Lexend"/>
          <w:b w:val="1"/>
          <w:color w:val="2a4365"/>
          <w:sz w:val="28"/>
          <w:szCs w:val="28"/>
        </w:rPr>
      </w:pPr>
      <w:r w:rsidDel="00000000" w:rsidR="00000000" w:rsidRPr="00000000">
        <w:rPr>
          <w:rFonts w:ascii="Lexend" w:cs="Lexend" w:eastAsia="Lexend" w:hAnsi="Lexend"/>
          <w:b w:val="1"/>
          <w:color w:val="2a4365"/>
          <w:sz w:val="64"/>
          <w:szCs w:val="64"/>
          <w:rtl w:val="0"/>
        </w:rPr>
        <w:t xml:space="preserve">10. Estrategias de captación de prospectos</w:t>
      </w:r>
      <w:r w:rsidDel="00000000" w:rsidR="00000000" w:rsidRPr="00000000">
        <w:rPr>
          <w:rFonts w:ascii="Lexend" w:cs="Lexend" w:eastAsia="Lexend" w:hAnsi="Lexend"/>
          <w:b w:val="1"/>
          <w:color w:val="2a4365"/>
          <w:sz w:val="28"/>
          <w:szCs w:val="28"/>
          <w:rtl w:val="0"/>
        </w:rPr>
        <w:br w:type="textWrapping"/>
      </w:r>
    </w:p>
    <w:p w:rsidR="00000000" w:rsidDel="00000000" w:rsidP="00000000" w:rsidRDefault="00000000" w:rsidRPr="00000000" w14:paraId="000000FC">
      <w:pPr>
        <w:widowControl w:val="0"/>
        <w:spacing w:line="335.99999999999994" w:lineRule="auto"/>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Indica los pasos a seguir para </w:t>
      </w:r>
      <w:hyperlink r:id="rId15">
        <w:r w:rsidDel="00000000" w:rsidR="00000000" w:rsidRPr="00000000">
          <w:rPr>
            <w:rFonts w:ascii="Lexend" w:cs="Lexend" w:eastAsia="Lexend" w:hAnsi="Lexend"/>
            <w:b w:val="1"/>
            <w:color w:val="2a4365"/>
            <w:sz w:val="28"/>
            <w:szCs w:val="28"/>
            <w:u w:val="single"/>
            <w:rtl w:val="0"/>
          </w:rPr>
          <w:t xml:space="preserve">calificar a los leads</w:t>
        </w:r>
      </w:hyperlink>
      <w:r w:rsidDel="00000000" w:rsidR="00000000" w:rsidRPr="00000000">
        <w:rPr>
          <w:rFonts w:ascii="Lexend" w:cs="Lexend" w:eastAsia="Lexend" w:hAnsi="Lexend"/>
          <w:color w:val="2a4365"/>
          <w:sz w:val="28"/>
          <w:szCs w:val="28"/>
          <w:rtl w:val="0"/>
        </w:rPr>
        <w:t xml:space="preserve"> en tu base de datos, para que lleguen a los ejecutivos de cuenta o encargados del equipo de ventas.</w:t>
        <w:br w:type="textWrapping"/>
      </w:r>
    </w:p>
    <w:p w:rsidR="00000000" w:rsidDel="00000000" w:rsidP="00000000" w:rsidRDefault="00000000" w:rsidRPr="00000000" w14:paraId="000000FD">
      <w:pPr>
        <w:widowControl w:val="0"/>
        <w:spacing w:line="335.99999999999994" w:lineRule="auto"/>
        <w:ind w:left="720" w:firstLine="0"/>
        <w:rPr>
          <w:rFonts w:ascii="Lexend" w:cs="Lexend" w:eastAsia="Lexend" w:hAnsi="Lexend"/>
          <w:color w:val="2a4365"/>
          <w:sz w:val="28"/>
          <w:szCs w:val="28"/>
        </w:rPr>
      </w:pPr>
      <w:r w:rsidDel="00000000" w:rsidR="00000000" w:rsidRPr="00000000">
        <w:rPr>
          <w:rFonts w:ascii="Lexend" w:cs="Lexend" w:eastAsia="Lexend" w:hAnsi="Lexend"/>
          <w:b w:val="1"/>
          <w:color w:val="2a4365"/>
          <w:sz w:val="32"/>
          <w:szCs w:val="32"/>
          <w:rtl w:val="0"/>
        </w:rPr>
        <w:t xml:space="preserve">Criterios de calificación</w:t>
      </w:r>
      <w:r w:rsidDel="00000000" w:rsidR="00000000" w:rsidRPr="00000000">
        <w:rPr>
          <w:rFonts w:ascii="Lexend" w:cs="Lexend" w:eastAsia="Lexend" w:hAnsi="Lexend"/>
          <w:b w:val="1"/>
          <w:color w:val="2a4365"/>
          <w:sz w:val="28"/>
          <w:szCs w:val="28"/>
          <w:rtl w:val="0"/>
        </w:rPr>
        <w:br w:type="textWrapping"/>
      </w:r>
      <w:r w:rsidDel="00000000" w:rsidR="00000000" w:rsidRPr="00000000">
        <w:rPr>
          <w:rFonts w:ascii="Lexend" w:cs="Lexend" w:eastAsia="Lexend" w:hAnsi="Lexend"/>
          <w:color w:val="2a4365"/>
          <w:sz w:val="28"/>
          <w:szCs w:val="28"/>
          <w:rtl w:val="0"/>
        </w:rPr>
        <w:t xml:space="preserve">Tamaño empresa: 50-500 empleados</w:t>
        <w:br w:type="textWrapping"/>
        <w:t xml:space="preserve">Presupuesto anual: $100K+ en tecnología</w:t>
        <w:br w:type="textWrapping"/>
        <w:t xml:space="preserve">Autoridad de decisión confirmada</w:t>
        <w:br w:type="textWrapping"/>
        <w:t xml:space="preserve">Necesidad identificada y urgente</w:t>
        <w:br w:type="textWrapping"/>
        <w:t xml:space="preserve">Timeline de implementación: 3-6 meses</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240" w:lineRule="auto"/>
        <w:ind w:left="0" w:right="0" w:firstLine="0"/>
        <w:rPr>
          <w:rFonts w:ascii="Lexend" w:cs="Lexend" w:eastAsia="Lexend" w:hAnsi="Lexend"/>
          <w:color w:val="2a4365"/>
          <w:sz w:val="28"/>
          <w:szCs w:val="28"/>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360" w:lineRule="auto"/>
        <w:ind w:left="720" w:right="0" w:firstLine="0"/>
        <w:rPr>
          <w:rFonts w:ascii="Lexend" w:cs="Lexend" w:eastAsia="Lexend" w:hAnsi="Lexend"/>
          <w:color w:val="2a4365"/>
          <w:sz w:val="28"/>
          <w:szCs w:val="28"/>
        </w:rPr>
      </w:pPr>
      <w:r w:rsidDel="00000000" w:rsidR="00000000" w:rsidRPr="00000000">
        <w:rPr>
          <w:rFonts w:ascii="Lexend" w:cs="Lexend" w:eastAsia="Lexend" w:hAnsi="Lexend"/>
          <w:b w:val="1"/>
          <w:color w:val="2a4365"/>
          <w:sz w:val="32"/>
          <w:szCs w:val="32"/>
          <w:rtl w:val="0"/>
        </w:rPr>
        <w:t xml:space="preserve">Criterios de contacto</w:t>
      </w:r>
      <w:r w:rsidDel="00000000" w:rsidR="00000000" w:rsidRPr="00000000">
        <w:rPr>
          <w:rFonts w:ascii="Lexend" w:cs="Lexend" w:eastAsia="Lexend" w:hAnsi="Lexend"/>
          <w:b w:val="1"/>
          <w:color w:val="2a4365"/>
          <w:sz w:val="28"/>
          <w:szCs w:val="28"/>
          <w:rtl w:val="0"/>
        </w:rPr>
        <w:br w:type="textWrapping"/>
      </w:r>
      <w:r w:rsidDel="00000000" w:rsidR="00000000" w:rsidRPr="00000000">
        <w:rPr>
          <w:rFonts w:ascii="Lexend" w:cs="Lexend" w:eastAsia="Lexend" w:hAnsi="Lexend"/>
          <w:color w:val="2a4365"/>
          <w:sz w:val="28"/>
          <w:szCs w:val="28"/>
          <w:rtl w:val="0"/>
        </w:rPr>
        <w:t xml:space="preserve">Contacto inicial dentro de 24 horas</w:t>
        <w:br w:type="textWrapping"/>
        <w:t xml:space="preserve">Máximo 3 intentos de contacto por canal</w:t>
        <w:br w:type="textWrapping"/>
        <w:t xml:space="preserve">Personalización basada en industria</w:t>
        <w:br w:type="textWrapping"/>
        <w:t xml:space="preserve">Seguimiento cada 3-5 días hábiles</w:t>
        <w:br w:type="textWrapping"/>
        <w:t xml:space="preserve">Escalar a manager después de 2 semanas</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240" w:lineRule="auto"/>
        <w:ind w:left="25.362625122070312" w:right="0"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240" w:lineRule="auto"/>
        <w:ind w:left="0" w:right="0" w:firstLine="0"/>
        <w:rPr>
          <w:rFonts w:ascii="Lexend" w:cs="Lexend" w:eastAsia="Lexend" w:hAnsi="Lexend"/>
          <w:b w:val="1"/>
          <w:color w:val="2a4365"/>
          <w:sz w:val="28"/>
          <w:szCs w:val="28"/>
        </w:rPr>
        <w:sectPr>
          <w:type w:val="continuous"/>
          <w:pgSz w:h="16820" w:w="11880" w:orient="portrait"/>
          <w:pgMar w:bottom="1268.3984375" w:top="1140.001220703125" w:left="1138.8774108886719" w:right="1065.56884765625" w:header="0" w:footer="720"/>
          <w:cols w:equalWidth="0" w:num="1">
            <w:col w:space="0" w:w="9675.553741455078"/>
          </w:cols>
        </w:sectPr>
      </w:pPr>
      <w:r w:rsidDel="00000000" w:rsidR="00000000" w:rsidRPr="00000000">
        <w:rPr>
          <w:rFonts w:ascii="Lexend" w:cs="Lexend" w:eastAsia="Lexend" w:hAnsi="Lexend"/>
          <w:b w:val="1"/>
          <w:color w:val="2a4365"/>
          <w:sz w:val="32"/>
          <w:szCs w:val="32"/>
          <w:rtl w:val="0"/>
        </w:rPr>
        <w:t xml:space="preserve">Estrategias de captación </w:t>
      </w: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240" w:lineRule="auto"/>
        <w:ind w:left="745.3626251220703" w:right="0" w:firstLine="0"/>
        <w:rPr>
          <w:rFonts w:ascii="Lexend" w:cs="Lexend" w:eastAsia="Lexend" w:hAnsi="Lexend"/>
          <w:color w:val="2a4365"/>
          <w:sz w:val="28"/>
          <w:szCs w:val="28"/>
        </w:rPr>
      </w:pPr>
      <w:r w:rsidDel="00000000" w:rsidR="00000000" w:rsidRPr="00000000">
        <w:rPr>
          <w:rFonts w:ascii="Lexend" w:cs="Lexend" w:eastAsia="Lexend" w:hAnsi="Lexend"/>
          <w:b w:val="1"/>
          <w:color w:val="2a4365"/>
          <w:sz w:val="28"/>
          <w:szCs w:val="28"/>
          <w:rtl w:val="0"/>
        </w:rPr>
        <w:t xml:space="preserve">Estrategia Inbound:</w:t>
        <w:br w:type="textWrapping"/>
      </w:r>
      <w:r w:rsidDel="00000000" w:rsidR="00000000" w:rsidRPr="00000000">
        <w:rPr>
          <w:rFonts w:ascii="Lexend" w:cs="Lexend" w:eastAsia="Lexend" w:hAnsi="Lexend"/>
          <w:color w:val="2a4365"/>
          <w:sz w:val="28"/>
          <w:szCs w:val="28"/>
          <w:rtl w:val="0"/>
        </w:rPr>
        <w:t xml:space="preserve">60% del pipeline</w:t>
        <w:br w:type="textWrapping"/>
        <w:t xml:space="preserve">Content Marketing</w:t>
        <w:br w:type="textWrapping"/>
        <w:t xml:space="preserve">SEO/SEM</w:t>
        <w:br w:type="textWrapping"/>
        <w:t xml:space="preserve">Webinars</w:t>
        <w:br w:type="textWrapping"/>
        <w:t xml:space="preserve">Whitepapers</w:t>
        <w:br w:type="textWrapping"/>
        <w:t xml:space="preserve">Social Media</w:t>
        <w:br w:type="textWrapping"/>
        <w:t xml:space="preserve">Email Nurturing</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240" w:lineRule="auto"/>
        <w:ind w:left="745.3626251220703" w:right="0" w:firstLine="0"/>
        <w:rPr>
          <w:rFonts w:ascii="Lexend" w:cs="Lexend" w:eastAsia="Lexend" w:hAnsi="Lexend"/>
          <w:color w:val="2a4365"/>
          <w:sz w:val="28"/>
          <w:szCs w:val="28"/>
        </w:rPr>
        <w:sectPr>
          <w:type w:val="continuous"/>
          <w:pgSz w:h="16820" w:w="11880" w:orient="portrait"/>
          <w:pgMar w:bottom="1268.3984375" w:top="1140.001220703125" w:left="1138.8774108886719" w:right="1065.56884765625" w:header="0" w:footer="720"/>
          <w:cols w:equalWidth="0" w:num="2">
            <w:col w:space="720" w:w="4490.52"/>
            <w:col w:space="0" w:w="4490.52"/>
          </w:cols>
        </w:sectPr>
      </w:pPr>
      <w:r w:rsidDel="00000000" w:rsidR="00000000" w:rsidRPr="00000000">
        <w:rPr>
          <w:rFonts w:ascii="Lexend" w:cs="Lexend" w:eastAsia="Lexend" w:hAnsi="Lexend"/>
          <w:b w:val="1"/>
          <w:color w:val="2a4365"/>
          <w:sz w:val="28"/>
          <w:szCs w:val="28"/>
          <w:rtl w:val="0"/>
        </w:rPr>
        <w:t xml:space="preserve">Estrategia outbound</w:t>
      </w:r>
      <w:r w:rsidDel="00000000" w:rsidR="00000000" w:rsidRPr="00000000">
        <w:rPr>
          <w:rFonts w:ascii="Lexend" w:cs="Lexend" w:eastAsia="Lexend" w:hAnsi="Lexend"/>
          <w:color w:val="2a4365"/>
          <w:sz w:val="28"/>
          <w:szCs w:val="28"/>
          <w:rtl w:val="0"/>
        </w:rPr>
        <w:t xml:space="preserve">:</w:t>
        <w:br w:type="textWrapping"/>
        <w:t xml:space="preserve">40% del pipeline</w:t>
        <w:br w:type="textWrapping"/>
        <w:t xml:space="preserve">Cold Calling</w:t>
        <w:br w:type="textWrapping"/>
        <w:t xml:space="preserve">LinkedIn Outreach</w:t>
        <w:br w:type="textWrapping"/>
        <w:t xml:space="preserve">Email Campaigns</w:t>
        <w:br w:type="textWrapping"/>
        <w:t xml:space="preserve">Account-Based Marketing</w:t>
        <w:br w:type="textWrapping"/>
        <w:t xml:space="preserve">Trade Shows</w:t>
        <w:br w:type="textWrapping"/>
        <w:t xml:space="preserve">Referral Programs</w:t>
      </w:r>
    </w:p>
    <w:p w:rsidR="00000000" w:rsidDel="00000000" w:rsidP="00000000" w:rsidRDefault="00000000" w:rsidRPr="00000000" w14:paraId="00000104">
      <w:pPr>
        <w:widowControl w:val="0"/>
        <w:spacing w:before="534.27001953125" w:line="240" w:lineRule="auto"/>
        <w:ind w:left="26.661758422851562"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105">
      <w:pPr>
        <w:widowControl w:val="0"/>
        <w:spacing w:before="534.27001953125" w:line="240" w:lineRule="auto"/>
        <w:ind w:left="746.6617584228516" w:firstLine="0"/>
        <w:rPr>
          <w:rFonts w:ascii="Lexend" w:cs="Lexend" w:eastAsia="Lexend" w:hAnsi="Lexend"/>
          <w:b w:val="1"/>
          <w:color w:val="ff6e4f"/>
          <w:sz w:val="32"/>
          <w:szCs w:val="32"/>
        </w:rPr>
      </w:pPr>
      <w:r w:rsidDel="00000000" w:rsidR="00000000" w:rsidRPr="00000000">
        <w:rPr>
          <w:rFonts w:ascii="Lexend" w:cs="Lexend" w:eastAsia="Lexend" w:hAnsi="Lexend"/>
          <w:b w:val="1"/>
          <w:color w:val="ff6e4f"/>
          <w:sz w:val="32"/>
          <w:szCs w:val="32"/>
          <w:rtl w:val="0"/>
        </w:rPr>
        <w:t xml:space="preserve">Funnel de conversión </w:t>
      </w:r>
      <w:r w:rsidDel="00000000" w:rsidR="00000000" w:rsidRPr="00000000">
        <w:rPr>
          <w:rtl w:val="0"/>
        </w:rPr>
      </w:r>
    </w:p>
    <w:p w:rsidR="00000000" w:rsidDel="00000000" w:rsidP="00000000" w:rsidRDefault="00000000" w:rsidRPr="00000000" w14:paraId="00000106">
      <w:pPr>
        <w:widowControl w:val="0"/>
        <w:spacing w:before="343.1317138671875" w:line="240" w:lineRule="auto"/>
        <w:ind w:left="720" w:firstLine="0"/>
        <w:rPr>
          <w:rFonts w:ascii="Lexend" w:cs="Lexend" w:eastAsia="Lexend" w:hAnsi="Lexend"/>
          <w:color w:val="2a4365"/>
          <w:sz w:val="28"/>
          <w:szCs w:val="28"/>
        </w:rPr>
      </w:pPr>
      <w:r w:rsidDel="00000000" w:rsidR="00000000" w:rsidRPr="00000000">
        <w:rPr>
          <w:rFonts w:ascii="Lexend" w:cs="Lexend" w:eastAsia="Lexend" w:hAnsi="Lexend"/>
          <w:b w:val="1"/>
          <w:color w:val="2a4365"/>
          <w:sz w:val="28"/>
          <w:szCs w:val="28"/>
          <w:rtl w:val="0"/>
        </w:rPr>
        <w:t xml:space="preserve">Prospecto: </w:t>
      </w:r>
      <w:r w:rsidDel="00000000" w:rsidR="00000000" w:rsidRPr="00000000">
        <w:rPr>
          <w:rFonts w:ascii="Lexend" w:cs="Lexend" w:eastAsia="Lexend" w:hAnsi="Lexend"/>
          <w:color w:val="2a4365"/>
          <w:sz w:val="28"/>
          <w:szCs w:val="28"/>
          <w:rtl w:val="0"/>
        </w:rPr>
        <w:t xml:space="preserve">1,000 Leads generados mensualmente </w:t>
      </w:r>
    </w:p>
    <w:p w:rsidR="00000000" w:rsidDel="00000000" w:rsidP="00000000" w:rsidRDefault="00000000" w:rsidRPr="00000000" w14:paraId="00000107">
      <w:pPr>
        <w:widowControl w:val="0"/>
        <w:spacing w:before="229.9200439453125" w:line="240" w:lineRule="auto"/>
        <w:ind w:left="720" w:firstLine="0"/>
        <w:rPr>
          <w:rFonts w:ascii="Lexend" w:cs="Lexend" w:eastAsia="Lexend" w:hAnsi="Lexend"/>
          <w:color w:val="2a4365"/>
          <w:sz w:val="28"/>
          <w:szCs w:val="28"/>
        </w:rPr>
      </w:pPr>
      <w:r w:rsidDel="00000000" w:rsidR="00000000" w:rsidRPr="00000000">
        <w:rPr>
          <w:rFonts w:ascii="Lexend" w:cs="Lexend" w:eastAsia="Lexend" w:hAnsi="Lexend"/>
          <w:b w:val="1"/>
          <w:color w:val="2a4365"/>
          <w:sz w:val="28"/>
          <w:szCs w:val="28"/>
          <w:rtl w:val="0"/>
        </w:rPr>
        <w:t xml:space="preserve">Calificado: </w:t>
      </w:r>
      <w:r w:rsidDel="00000000" w:rsidR="00000000" w:rsidRPr="00000000">
        <w:rPr>
          <w:rFonts w:ascii="Lexend" w:cs="Lexend" w:eastAsia="Lexend" w:hAnsi="Lexend"/>
          <w:color w:val="2a4365"/>
          <w:sz w:val="28"/>
          <w:szCs w:val="28"/>
          <w:rtl w:val="0"/>
        </w:rPr>
        <w:t xml:space="preserve">250 (25% tasa de calificación) </w:t>
      </w:r>
    </w:p>
    <w:p w:rsidR="00000000" w:rsidDel="00000000" w:rsidP="00000000" w:rsidRDefault="00000000" w:rsidRPr="00000000" w14:paraId="00000108">
      <w:pPr>
        <w:widowControl w:val="0"/>
        <w:spacing w:before="214.9200439453125" w:line="240" w:lineRule="auto"/>
        <w:ind w:left="720" w:firstLine="0"/>
        <w:rPr>
          <w:rFonts w:ascii="Lexend" w:cs="Lexend" w:eastAsia="Lexend" w:hAnsi="Lexend"/>
          <w:color w:val="2a4365"/>
          <w:sz w:val="28"/>
          <w:szCs w:val="28"/>
        </w:rPr>
      </w:pPr>
      <w:r w:rsidDel="00000000" w:rsidR="00000000" w:rsidRPr="00000000">
        <w:rPr>
          <w:rFonts w:ascii="Lexend" w:cs="Lexend" w:eastAsia="Lexend" w:hAnsi="Lexend"/>
          <w:b w:val="1"/>
          <w:color w:val="2a4365"/>
          <w:sz w:val="28"/>
          <w:szCs w:val="28"/>
          <w:rtl w:val="0"/>
        </w:rPr>
        <w:t xml:space="preserve">Oportunidad: </w:t>
      </w:r>
      <w:r w:rsidDel="00000000" w:rsidR="00000000" w:rsidRPr="00000000">
        <w:rPr>
          <w:rFonts w:ascii="Lexend" w:cs="Lexend" w:eastAsia="Lexend" w:hAnsi="Lexend"/>
          <w:color w:val="2a4365"/>
          <w:sz w:val="28"/>
          <w:szCs w:val="28"/>
          <w:rtl w:val="0"/>
        </w:rPr>
        <w:t xml:space="preserve">75 (30% conversión a oportunidad) </w:t>
      </w:r>
    </w:p>
    <w:p w:rsidR="00000000" w:rsidDel="00000000" w:rsidP="00000000" w:rsidRDefault="00000000" w:rsidRPr="00000000" w14:paraId="00000109">
      <w:pPr>
        <w:widowControl w:val="0"/>
        <w:spacing w:before="229.9200439453125" w:line="240" w:lineRule="auto"/>
        <w:ind w:left="720" w:firstLine="0"/>
        <w:rPr>
          <w:rFonts w:ascii="Lexend" w:cs="Lexend" w:eastAsia="Lexend" w:hAnsi="Lexend"/>
          <w:b w:val="1"/>
          <w:color w:val="2a4365"/>
          <w:sz w:val="28"/>
          <w:szCs w:val="28"/>
        </w:rPr>
      </w:pPr>
      <w:r w:rsidDel="00000000" w:rsidR="00000000" w:rsidRPr="00000000">
        <w:rPr>
          <w:rFonts w:ascii="Lexend" w:cs="Lexend" w:eastAsia="Lexend" w:hAnsi="Lexend"/>
          <w:b w:val="1"/>
          <w:color w:val="2a4365"/>
          <w:sz w:val="28"/>
          <w:szCs w:val="28"/>
          <w:rtl w:val="0"/>
        </w:rPr>
        <w:t xml:space="preserve">Cliente: </w:t>
      </w:r>
      <w:r w:rsidDel="00000000" w:rsidR="00000000" w:rsidRPr="00000000">
        <w:rPr>
          <w:rFonts w:ascii="Lexend" w:cs="Lexend" w:eastAsia="Lexend" w:hAnsi="Lexend"/>
          <w:color w:val="2a4365"/>
          <w:sz w:val="28"/>
          <w:szCs w:val="28"/>
          <w:rtl w:val="0"/>
        </w:rPr>
        <w:t xml:space="preserve">15 (20% tasa de cierre)  </w:t>
      </w: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200439453125" w:line="240" w:lineRule="auto"/>
        <w:ind w:left="614.0826416015625"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9.9200439453125" w:line="240" w:lineRule="auto"/>
        <w:ind w:left="30.642623901367188" w:right="0"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9.9200439453125" w:line="240" w:lineRule="auto"/>
        <w:ind w:left="30.642623901367188" w:right="0" w:firstLine="0"/>
        <w:rPr>
          <w:rFonts w:ascii="Lexend" w:cs="Lexend" w:eastAsia="Lexend" w:hAnsi="Lexend"/>
          <w:b w:val="1"/>
          <w:i w:val="0"/>
          <w:smallCaps w:val="0"/>
          <w:strike w:val="0"/>
          <w:color w:val="2a4365"/>
          <w:sz w:val="64"/>
          <w:szCs w:val="64"/>
          <w:u w:val="none"/>
          <w:shd w:fill="auto" w:val="clear"/>
          <w:vertAlign w:val="baseline"/>
        </w:rPr>
      </w:pP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1</w:t>
      </w:r>
      <w:r w:rsidDel="00000000" w:rsidR="00000000" w:rsidRPr="00000000">
        <w:rPr>
          <w:rFonts w:ascii="Lexend" w:cs="Lexend" w:eastAsia="Lexend" w:hAnsi="Lexend"/>
          <w:b w:val="1"/>
          <w:color w:val="2a4365"/>
          <w:sz w:val="64"/>
          <w:szCs w:val="64"/>
          <w:rtl w:val="0"/>
        </w:rPr>
        <w:t xml:space="preserve">1</w:t>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 Pronóstico </w:t>
      </w:r>
      <w:r w:rsidDel="00000000" w:rsidR="00000000" w:rsidRPr="00000000">
        <w:rPr>
          <w:rFonts w:ascii="Lexend" w:cs="Lexend" w:eastAsia="Lexend" w:hAnsi="Lexend"/>
          <w:b w:val="1"/>
          <w:color w:val="2a4365"/>
          <w:sz w:val="64"/>
          <w:szCs w:val="64"/>
          <w:rtl w:val="0"/>
        </w:rPr>
        <w:t xml:space="preserve">f</w:t>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inanciero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8006591796875" w:line="318.6225128173828" w:lineRule="auto"/>
        <w:ind w:left="13.60260009765625" w:right="-18.905029296875" w:firstLine="11.760025024414062"/>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Estas cifras deben estar basadas en datos históricos y supuestos claros, permitiendo evaluar la viabilidad económica del plan y guiar decisiones clave a medida que el negocio crece.</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color w:val="2a4365"/>
          <w:sz w:val="28"/>
          <w:szCs w:val="28"/>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b w:val="1"/>
          <w:i w:val="0"/>
          <w:smallCaps w:val="0"/>
          <w:strike w:val="0"/>
          <w:color w:val="2a4365"/>
          <w:sz w:val="32"/>
          <w:szCs w:val="32"/>
          <w:u w:val="none"/>
          <w:shd w:fill="auto" w:val="clear"/>
          <w:vertAlign w:val="baseline"/>
        </w:rPr>
      </w:pP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Proyecciones </w:t>
      </w:r>
      <w:r w:rsidDel="00000000" w:rsidR="00000000" w:rsidRPr="00000000">
        <w:rPr>
          <w:rFonts w:ascii="Lexend" w:cs="Lexend" w:eastAsia="Lexend" w:hAnsi="Lexend"/>
          <w:b w:val="1"/>
          <w:color w:val="2a4365"/>
          <w:sz w:val="32"/>
          <w:szCs w:val="32"/>
          <w:rtl w:val="0"/>
        </w:rPr>
        <w:t xml:space="preserve">f</w:t>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inancieras (3 años)</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661758422851562" w:right="0" w:firstLine="0"/>
        <w:rPr>
          <w:rFonts w:ascii="Lexend" w:cs="Lexend" w:eastAsia="Lexend" w:hAnsi="Lexend"/>
          <w:b w:val="1"/>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 </w:t>
      </w:r>
    </w:p>
    <w:tbl>
      <w:tblPr>
        <w:tblStyle w:val="Table4"/>
        <w:tblW w:w="9630.0" w:type="dxa"/>
        <w:jc w:val="left"/>
        <w:tblInd w:w="1.12258911132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95"/>
        <w:gridCol w:w="2370"/>
        <w:gridCol w:w="2175"/>
        <w:gridCol w:w="1890"/>
        <w:tblGridChange w:id="0">
          <w:tblGrid>
            <w:gridCol w:w="3195"/>
            <w:gridCol w:w="2370"/>
            <w:gridCol w:w="2175"/>
            <w:gridCol w:w="1890"/>
          </w:tblGrid>
        </w:tblGridChange>
      </w:tblGrid>
      <w:tr>
        <w:trPr>
          <w:cantSplit w:val="0"/>
          <w:trHeight w:val="600" w:hRule="atLeast"/>
          <w:tblHeader w:val="0"/>
        </w:trPr>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4.65606689453125" w:right="0" w:firstLine="0"/>
              <w:rPr>
                <w:rFonts w:ascii="Lexend" w:cs="Lexend" w:eastAsia="Lexend" w:hAnsi="Lexend"/>
                <w:b w:val="1"/>
                <w:i w:val="0"/>
                <w:smallCaps w:val="0"/>
                <w:strike w:val="0"/>
                <w:color w:val="ffffff"/>
                <w:sz w:val="28"/>
                <w:szCs w:val="28"/>
                <w:shd w:fill="2a4365" w:val="clear"/>
                <w:vertAlign w:val="baseline"/>
              </w:rPr>
            </w:pPr>
            <w:r w:rsidDel="00000000" w:rsidR="00000000" w:rsidRPr="00000000">
              <w:rPr>
                <w:rFonts w:ascii="Lexend" w:cs="Lexend" w:eastAsia="Lexend" w:hAnsi="Lexend"/>
                <w:b w:val="1"/>
                <w:i w:val="0"/>
                <w:smallCaps w:val="0"/>
                <w:strike w:val="0"/>
                <w:color w:val="ffffff"/>
                <w:sz w:val="28"/>
                <w:szCs w:val="28"/>
                <w:shd w:fill="2a4365" w:val="clear"/>
                <w:vertAlign w:val="baseline"/>
                <w:rtl w:val="0"/>
              </w:rPr>
              <w:t xml:space="preserve">Indicador </w:t>
            </w:r>
          </w:p>
        </w:tc>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8.33648681640625" w:right="0" w:firstLine="0"/>
              <w:rPr>
                <w:rFonts w:ascii="Lexend" w:cs="Lexend" w:eastAsia="Lexend" w:hAnsi="Lexend"/>
                <w:b w:val="1"/>
                <w:i w:val="0"/>
                <w:smallCaps w:val="0"/>
                <w:strike w:val="0"/>
                <w:color w:val="ffffff"/>
                <w:sz w:val="28"/>
                <w:szCs w:val="28"/>
                <w:shd w:fill="2a4365" w:val="clear"/>
                <w:vertAlign w:val="baseline"/>
              </w:rPr>
            </w:pPr>
            <w:r w:rsidDel="00000000" w:rsidR="00000000" w:rsidRPr="00000000">
              <w:rPr>
                <w:rFonts w:ascii="Lexend" w:cs="Lexend" w:eastAsia="Lexend" w:hAnsi="Lexend"/>
                <w:b w:val="1"/>
                <w:i w:val="0"/>
                <w:smallCaps w:val="0"/>
                <w:strike w:val="0"/>
                <w:color w:val="ffffff"/>
                <w:sz w:val="28"/>
                <w:szCs w:val="28"/>
                <w:shd w:fill="2a4365" w:val="clear"/>
                <w:vertAlign w:val="baseline"/>
                <w:rtl w:val="0"/>
              </w:rPr>
              <w:t xml:space="preserve">Año 1 </w:t>
            </w:r>
          </w:p>
        </w:tc>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086181640625" w:right="0" w:firstLine="0"/>
              <w:rPr>
                <w:rFonts w:ascii="Lexend" w:cs="Lexend" w:eastAsia="Lexend" w:hAnsi="Lexend"/>
                <w:b w:val="1"/>
                <w:i w:val="0"/>
                <w:smallCaps w:val="0"/>
                <w:strike w:val="0"/>
                <w:color w:val="ffffff"/>
                <w:sz w:val="28"/>
                <w:szCs w:val="28"/>
                <w:shd w:fill="2a4365" w:val="clear"/>
                <w:vertAlign w:val="baseline"/>
              </w:rPr>
            </w:pPr>
            <w:r w:rsidDel="00000000" w:rsidR="00000000" w:rsidRPr="00000000">
              <w:rPr>
                <w:rFonts w:ascii="Lexend" w:cs="Lexend" w:eastAsia="Lexend" w:hAnsi="Lexend"/>
                <w:b w:val="1"/>
                <w:i w:val="0"/>
                <w:smallCaps w:val="0"/>
                <w:strike w:val="0"/>
                <w:color w:val="ffffff"/>
                <w:sz w:val="28"/>
                <w:szCs w:val="28"/>
                <w:shd w:fill="2a4365" w:val="clear"/>
                <w:vertAlign w:val="baseline"/>
                <w:rtl w:val="0"/>
              </w:rPr>
              <w:t xml:space="preserve">Año 2 </w:t>
            </w:r>
          </w:p>
        </w:tc>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601806640625" w:right="0" w:firstLine="0"/>
              <w:rPr>
                <w:rFonts w:ascii="Lexend" w:cs="Lexend" w:eastAsia="Lexend" w:hAnsi="Lexend"/>
                <w:b w:val="1"/>
                <w:i w:val="0"/>
                <w:smallCaps w:val="0"/>
                <w:strike w:val="0"/>
                <w:color w:val="ffffff"/>
                <w:sz w:val="28"/>
                <w:szCs w:val="28"/>
                <w:shd w:fill="2a4365" w:val="clear"/>
                <w:vertAlign w:val="baseline"/>
              </w:rPr>
            </w:pPr>
            <w:r w:rsidDel="00000000" w:rsidR="00000000" w:rsidRPr="00000000">
              <w:rPr>
                <w:rFonts w:ascii="Lexend" w:cs="Lexend" w:eastAsia="Lexend" w:hAnsi="Lexend"/>
                <w:b w:val="1"/>
                <w:i w:val="0"/>
                <w:smallCaps w:val="0"/>
                <w:strike w:val="0"/>
                <w:color w:val="ffffff"/>
                <w:sz w:val="28"/>
                <w:szCs w:val="28"/>
                <w:shd w:fill="2a4365" w:val="clear"/>
                <w:vertAlign w:val="baseline"/>
                <w:rtl w:val="0"/>
              </w:rPr>
              <w:t xml:space="preserve">Año 3</w:t>
            </w:r>
          </w:p>
        </w:tc>
      </w:tr>
      <w:tr>
        <w:trPr>
          <w:cantSplit w:val="0"/>
          <w:trHeight w:val="630" w:hRule="atLeast"/>
          <w:tblHeader w:val="0"/>
        </w:trPr>
        <w:tc>
          <w:tcPr>
            <w:tcBorders>
              <w:top w:color="2a4365"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6.81594848632812" w:right="0" w:firstLine="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Ingresos </w:t>
            </w:r>
          </w:p>
        </w:tc>
        <w:tc>
          <w:tcPr>
            <w:tcBorders>
              <w:top w:color="2a4365"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67230224609375" w:right="0" w:firstLine="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$1.2</w:t>
            </w:r>
            <w:r w:rsidDel="00000000" w:rsidR="00000000" w:rsidRPr="00000000">
              <w:rPr>
                <w:rFonts w:ascii="Lexend" w:cs="Lexend" w:eastAsia="Lexend" w:hAnsi="Lexend"/>
                <w:color w:val="2a4365"/>
                <w:sz w:val="28"/>
                <w:szCs w:val="28"/>
                <w:rtl w:val="0"/>
              </w:rPr>
              <w:t xml:space="preserve">M</w:t>
            </w:r>
            <w:r w:rsidDel="00000000" w:rsidR="00000000" w:rsidRPr="00000000">
              <w:rPr>
                <w:rtl w:val="0"/>
              </w:rPr>
            </w:r>
          </w:p>
        </w:tc>
        <w:tc>
          <w:tcPr>
            <w:tcBorders>
              <w:top w:color="2a4365"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262451171875"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color w:val="2a4365"/>
                <w:sz w:val="28"/>
                <w:szCs w:val="28"/>
                <w:rtl w:val="0"/>
              </w:rPr>
              <w:t xml:space="preserve">$2.5M </w:t>
            </w:r>
            <w:r w:rsidDel="00000000" w:rsidR="00000000" w:rsidRPr="00000000">
              <w:rPr>
                <w:rtl w:val="0"/>
              </w:rPr>
            </w:r>
          </w:p>
        </w:tc>
        <w:tc>
          <w:tcPr>
            <w:tcBorders>
              <w:top w:color="2a4365"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ind w:left="140.26245117187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color w:val="2a4365"/>
                <w:sz w:val="28"/>
                <w:szCs w:val="28"/>
                <w:rtl w:val="0"/>
              </w:rPr>
              <w:t xml:space="preserve">$4.2M</w:t>
            </w:r>
            <w:r w:rsidDel="00000000" w:rsidR="00000000" w:rsidRPr="00000000">
              <w:rPr>
                <w:rtl w:val="0"/>
              </w:rPr>
            </w:r>
          </w:p>
        </w:tc>
      </w:tr>
      <w:tr>
        <w:trPr>
          <w:cantSplit w:val="0"/>
          <w:trHeight w:val="600" w:hRule="atLeast"/>
          <w:tblHeader w:val="0"/>
        </w:trPr>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6.81594848632812"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Margen Bruto </w:t>
            </w:r>
          </w:p>
        </w:tc>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7.62451171875" w:right="0" w:firstLine="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28% </w:t>
            </w:r>
          </w:p>
        </w:tc>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9984130859375" w:right="0" w:firstLine="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32% </w:t>
            </w:r>
          </w:p>
        </w:tc>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7.5140380859375" w:right="0" w:firstLine="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35%</w:t>
            </w:r>
          </w:p>
        </w:tc>
      </w:tr>
      <w:tr>
        <w:trPr>
          <w:cantSplit w:val="0"/>
          <w:trHeight w:val="630" w:hRule="atLeast"/>
          <w:tblHeader w:val="0"/>
        </w:trPr>
        <w:tc>
          <w:tcPr>
            <w:tcBorders>
              <w:top w:color="f3f3f3"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6.81594848632812"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EBITDA </w:t>
            </w:r>
          </w:p>
        </w:tc>
        <w:tc>
          <w:tcPr>
            <w:tcBorders>
              <w:top w:color="f3f3f3"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8.9202880859375" w:right="0" w:firstLine="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-150</w:t>
            </w:r>
            <w:r w:rsidDel="00000000" w:rsidR="00000000" w:rsidRPr="00000000">
              <w:rPr>
                <w:rFonts w:ascii="Lexend" w:cs="Lexend" w:eastAsia="Lexend" w:hAnsi="Lexend"/>
                <w:color w:val="2a4365"/>
                <w:sz w:val="28"/>
                <w:szCs w:val="28"/>
                <w:rtl w:val="0"/>
              </w:rPr>
              <w:t xml:space="preserve">K</w:t>
            </w:r>
            <w:r w:rsidDel="00000000" w:rsidR="00000000" w:rsidRPr="00000000">
              <w:rPr>
                <w:rFonts w:ascii="Lexend" w:cs="Lexend" w:eastAsia="Lexend" w:hAnsi="Lexend"/>
                <w:color w:val="2a4365"/>
                <w:sz w:val="28"/>
                <w:szCs w:val="28"/>
                <w:rtl w:val="0"/>
              </w:rPr>
              <w:t xml:space="preserve">∣</w:t>
            </w:r>
          </w:p>
        </w:tc>
        <w:tc>
          <w:tcPr>
            <w:tcBorders>
              <w:top w:color="f3f3f3"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262451171875" w:right="0" w:firstLine="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$450K </w:t>
            </w:r>
          </w:p>
        </w:tc>
        <w:tc>
          <w:tcPr>
            <w:tcBorders>
              <w:top w:color="f3f3f3"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ind w:left="140.262451171875" w:firstLine="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$1.1M</w:t>
            </w:r>
          </w:p>
        </w:tc>
      </w:tr>
      <w:tr>
        <w:trPr>
          <w:cantSplit w:val="0"/>
          <w:trHeight w:val="630" w:hRule="atLeast"/>
          <w:tblHeader w:val="0"/>
        </w:trPr>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6.81594848632812"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Flujo de Caja </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8.9202880859375" w:right="0" w:firstLine="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-250</w:t>
            </w:r>
            <w:r w:rsidDel="00000000" w:rsidR="00000000" w:rsidRPr="00000000">
              <w:rPr>
                <w:rFonts w:ascii="Lexend" w:cs="Lexend" w:eastAsia="Lexend" w:hAnsi="Lexend"/>
                <w:color w:val="2a4365"/>
                <w:sz w:val="28"/>
                <w:szCs w:val="28"/>
                <w:rtl w:val="0"/>
              </w:rPr>
              <w:t xml:space="preserve">K</w:t>
            </w:r>
            <w:r w:rsidDel="00000000" w:rsidR="00000000" w:rsidRPr="00000000">
              <w:rPr>
                <w:rFonts w:ascii="Lexend" w:cs="Lexend" w:eastAsia="Lexend" w:hAnsi="Lexend"/>
                <w:color w:val="2a4365"/>
                <w:sz w:val="28"/>
                <w:szCs w:val="28"/>
                <w:rtl w:val="0"/>
              </w:rPr>
              <w:t xml:space="preserve">∣</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262451171875" w:right="0" w:firstLine="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$320K  </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ind w:left="140.262451171875" w:firstLine="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$950K</w:t>
            </w:r>
          </w:p>
        </w:tc>
      </w:tr>
    </w:tbl>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38101</wp:posOffset>
            </wp:positionH>
            <wp:positionV relativeFrom="paragraph">
              <wp:posOffset>314325</wp:posOffset>
            </wp:positionV>
            <wp:extent cx="6105525" cy="1347787"/>
            <wp:effectExtent b="0" l="0" r="0" t="0"/>
            <wp:wrapNone/>
            <wp:docPr id="27"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105525" cy="1347787"/>
                    </a:xfrm>
                    <a:prstGeom prst="rect"/>
                    <a:ln/>
                  </pic:spPr>
                </pic:pic>
              </a:graphicData>
            </a:graphic>
          </wp:anchor>
        </w:drawing>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6.6617584228516" w:right="0" w:firstLine="0"/>
        <w:rPr>
          <w:rFonts w:ascii="Lexend" w:cs="Lexend" w:eastAsia="Lexend" w:hAnsi="Lexend"/>
          <w:b w:val="1"/>
          <w:i w:val="0"/>
          <w:smallCaps w:val="0"/>
          <w:strike w:val="0"/>
          <w:color w:val="2a4365"/>
          <w:sz w:val="32"/>
          <w:szCs w:val="32"/>
          <w:u w:val="none"/>
          <w:shd w:fill="auto" w:val="clear"/>
          <w:vertAlign w:val="baseline"/>
        </w:rPr>
      </w:pP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Métricas de </w:t>
      </w:r>
      <w:r w:rsidDel="00000000" w:rsidR="00000000" w:rsidRPr="00000000">
        <w:rPr>
          <w:rFonts w:ascii="Lexend" w:cs="Lexend" w:eastAsia="Lexend" w:hAnsi="Lexend"/>
          <w:b w:val="1"/>
          <w:color w:val="2a4365"/>
          <w:sz w:val="32"/>
          <w:szCs w:val="32"/>
          <w:rtl w:val="0"/>
        </w:rPr>
        <w:t xml:space="preserve">a</w:t>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dquisición y </w:t>
      </w:r>
      <w:r w:rsidDel="00000000" w:rsidR="00000000" w:rsidRPr="00000000">
        <w:rPr>
          <w:rFonts w:ascii="Lexend" w:cs="Lexend" w:eastAsia="Lexend" w:hAnsi="Lexend"/>
          <w:b w:val="1"/>
          <w:color w:val="2a4365"/>
          <w:sz w:val="32"/>
          <w:szCs w:val="32"/>
          <w:rtl w:val="0"/>
        </w:rPr>
        <w:t xml:space="preserve">r</w:t>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etención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240" w:lineRule="auto"/>
        <w:ind w:left="72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CAC (Costo de Adquisición):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$850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1943359375" w:line="240" w:lineRule="auto"/>
        <w:ind w:left="72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CLV (Valor del Ciclo de Vida):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$3,200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27001953125" w:line="240" w:lineRule="auto"/>
        <w:ind w:left="746.6617584228516" w:right="0" w:firstLine="0"/>
        <w:rPr>
          <w:rFonts w:ascii="Lexend" w:cs="Lexend" w:eastAsia="Lexend" w:hAnsi="Lexend"/>
          <w:b w:val="1"/>
          <w:i w:val="0"/>
          <w:smallCaps w:val="0"/>
          <w:strike w:val="0"/>
          <w:color w:val="2a4365"/>
          <w:sz w:val="32"/>
          <w:szCs w:val="32"/>
          <w:u w:val="none"/>
          <w:shd w:fill="auto" w:val="clear"/>
          <w:vertAlign w:val="baseline"/>
        </w:rPr>
      </w:pP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Resumen </w:t>
      </w:r>
      <w:r w:rsidDel="00000000" w:rsidR="00000000" w:rsidRPr="00000000">
        <w:rPr>
          <w:rFonts w:ascii="Lexend" w:cs="Lexend" w:eastAsia="Lexend" w:hAnsi="Lexend"/>
          <w:b w:val="1"/>
          <w:color w:val="2a4365"/>
          <w:sz w:val="32"/>
          <w:szCs w:val="32"/>
          <w:rtl w:val="0"/>
        </w:rPr>
        <w:t xml:space="preserve">f</w:t>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inanciero </w:t>
      </w:r>
      <w:r w:rsidDel="00000000" w:rsidR="00000000" w:rsidRPr="00000000">
        <w:drawing>
          <wp:anchor allowOverlap="1" behindDoc="1" distB="114300" distT="114300" distL="114300" distR="114300" hidden="0" layoutInCell="1" locked="0" relativeHeight="0" simplePos="0">
            <wp:simplePos x="0" y="0"/>
            <wp:positionH relativeFrom="column">
              <wp:posOffset>38101</wp:posOffset>
            </wp:positionH>
            <wp:positionV relativeFrom="paragraph">
              <wp:posOffset>242887</wp:posOffset>
            </wp:positionV>
            <wp:extent cx="6105525" cy="2424113"/>
            <wp:effectExtent b="0" l="0" r="0" t="0"/>
            <wp:wrapNone/>
            <wp:docPr id="6"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105525" cy="2424113"/>
                    </a:xfrm>
                    <a:prstGeom prst="rect"/>
                    <a:ln/>
                  </pic:spPr>
                </pic:pic>
              </a:graphicData>
            </a:graphic>
          </wp:anchor>
        </w:drawing>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7138671875" w:line="240" w:lineRule="auto"/>
        <w:ind w:left="72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Ingresos Acumulados (3 años):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$6.7M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200439453125" w:line="240" w:lineRule="auto"/>
        <w:ind w:left="72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Tiempo </w:t>
      </w:r>
      <w:r w:rsidDel="00000000" w:rsidR="00000000" w:rsidRPr="00000000">
        <w:rPr>
          <w:rFonts w:ascii="Lexend" w:cs="Lexend" w:eastAsia="Lexend" w:hAnsi="Lexend"/>
          <w:b w:val="1"/>
          <w:color w:val="2a4365"/>
          <w:sz w:val="28"/>
          <w:szCs w:val="28"/>
          <w:rtl w:val="0"/>
        </w:rPr>
        <w:t xml:space="preserve">e</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quilibrio </w:t>
      </w:r>
      <w:r w:rsidDel="00000000" w:rsidR="00000000" w:rsidRPr="00000000">
        <w:rPr>
          <w:rFonts w:ascii="Lexend" w:cs="Lexend" w:eastAsia="Lexend" w:hAnsi="Lexend"/>
          <w:b w:val="1"/>
          <w:color w:val="2a4365"/>
          <w:sz w:val="28"/>
          <w:szCs w:val="28"/>
          <w:rtl w:val="0"/>
        </w:rPr>
        <w:t xml:space="preserve">p</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royectado: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18 meses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200439453125" w:line="240" w:lineRule="auto"/>
        <w:ind w:left="72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Margen </w:t>
      </w:r>
      <w:r w:rsidDel="00000000" w:rsidR="00000000" w:rsidRPr="00000000">
        <w:rPr>
          <w:rFonts w:ascii="Lexend" w:cs="Lexend" w:eastAsia="Lexend" w:hAnsi="Lexend"/>
          <w:b w:val="1"/>
          <w:color w:val="2a4365"/>
          <w:sz w:val="28"/>
          <w:szCs w:val="28"/>
          <w:rtl w:val="0"/>
        </w:rPr>
        <w:t xml:space="preserve">b</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ruto </w:t>
      </w:r>
      <w:r w:rsidDel="00000000" w:rsidR="00000000" w:rsidRPr="00000000">
        <w:rPr>
          <w:rFonts w:ascii="Lexend" w:cs="Lexend" w:eastAsia="Lexend" w:hAnsi="Lexend"/>
          <w:b w:val="1"/>
          <w:color w:val="2a4365"/>
          <w:sz w:val="28"/>
          <w:szCs w:val="28"/>
          <w:rtl w:val="0"/>
        </w:rPr>
        <w:t xml:space="preserve">a</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ño 3: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35%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9200439453125" w:line="240" w:lineRule="auto"/>
        <w:ind w:left="72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Margen EBITDA </w:t>
      </w:r>
      <w:r w:rsidDel="00000000" w:rsidR="00000000" w:rsidRPr="00000000">
        <w:rPr>
          <w:rFonts w:ascii="Lexend" w:cs="Lexend" w:eastAsia="Lexend" w:hAnsi="Lexend"/>
          <w:b w:val="1"/>
          <w:color w:val="2a4365"/>
          <w:sz w:val="28"/>
          <w:szCs w:val="28"/>
          <w:rtl w:val="0"/>
        </w:rPr>
        <w:t xml:space="preserve">m</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eta: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25%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200439453125" w:line="240" w:lineRule="auto"/>
        <w:ind w:left="720"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Nuevos </w:t>
      </w:r>
      <w:r w:rsidDel="00000000" w:rsidR="00000000" w:rsidRPr="00000000">
        <w:rPr>
          <w:rFonts w:ascii="Lexend" w:cs="Lexend" w:eastAsia="Lexend" w:hAnsi="Lexend"/>
          <w:b w:val="1"/>
          <w:color w:val="2a4365"/>
          <w:sz w:val="28"/>
          <w:szCs w:val="28"/>
          <w:rtl w:val="0"/>
        </w:rPr>
        <w:t xml:space="preserve">c</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lientes </w:t>
      </w:r>
      <w:r w:rsidDel="00000000" w:rsidR="00000000" w:rsidRPr="00000000">
        <w:rPr>
          <w:rFonts w:ascii="Lexend" w:cs="Lexend" w:eastAsia="Lexend" w:hAnsi="Lexend"/>
          <w:b w:val="1"/>
          <w:color w:val="2a4365"/>
          <w:sz w:val="28"/>
          <w:szCs w:val="28"/>
          <w:rtl w:val="0"/>
        </w:rPr>
        <w:t xml:space="preserve">a</w:t>
      </w: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ño 1: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150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9200439453125" w:line="240" w:lineRule="auto"/>
        <w:ind w:left="622.962646484375" w:right="0" w:firstLine="0"/>
        <w:rPr>
          <w:rFonts w:ascii="Lexend" w:cs="Lexend" w:eastAsia="Lexend" w:hAnsi="Lexend"/>
          <w:color w:val="2a4365"/>
          <w:sz w:val="28"/>
          <w:szCs w:val="28"/>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642623901367188" w:right="0" w:firstLine="0"/>
        <w:rPr>
          <w:rFonts w:ascii="Lexend" w:cs="Lexend" w:eastAsia="Lexend" w:hAnsi="Lexend"/>
          <w:b w:val="1"/>
          <w:color w:val="2a4365"/>
          <w:sz w:val="28"/>
          <w:szCs w:val="28"/>
        </w:rPr>
      </w:pP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1</w:t>
      </w:r>
      <w:r w:rsidDel="00000000" w:rsidR="00000000" w:rsidRPr="00000000">
        <w:rPr>
          <w:rFonts w:ascii="Lexend" w:cs="Lexend" w:eastAsia="Lexend" w:hAnsi="Lexend"/>
          <w:b w:val="1"/>
          <w:color w:val="2a4365"/>
          <w:sz w:val="64"/>
          <w:szCs w:val="64"/>
          <w:rtl w:val="0"/>
        </w:rPr>
        <w:t xml:space="preserve">2</w:t>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 KPIs de </w:t>
      </w:r>
      <w:r w:rsidDel="00000000" w:rsidR="00000000" w:rsidRPr="00000000">
        <w:rPr>
          <w:rFonts w:ascii="Lexend" w:cs="Lexend" w:eastAsia="Lexend" w:hAnsi="Lexend"/>
          <w:b w:val="1"/>
          <w:color w:val="2a4365"/>
          <w:sz w:val="64"/>
          <w:szCs w:val="64"/>
          <w:rtl w:val="0"/>
        </w:rPr>
        <w:t xml:space="preserve">éx</w:t>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ito del </w:t>
      </w:r>
      <w:r w:rsidDel="00000000" w:rsidR="00000000" w:rsidRPr="00000000">
        <w:rPr>
          <w:rFonts w:ascii="Lexend" w:cs="Lexend" w:eastAsia="Lexend" w:hAnsi="Lexend"/>
          <w:b w:val="1"/>
          <w:color w:val="2a4365"/>
          <w:sz w:val="64"/>
          <w:szCs w:val="64"/>
          <w:rtl w:val="0"/>
        </w:rPr>
        <w:t xml:space="preserve">p</w:t>
      </w:r>
      <w:r w:rsidDel="00000000" w:rsidR="00000000" w:rsidRPr="00000000">
        <w:rPr>
          <w:rFonts w:ascii="Lexend" w:cs="Lexend" w:eastAsia="Lexend" w:hAnsi="Lexend"/>
          <w:b w:val="1"/>
          <w:i w:val="0"/>
          <w:smallCaps w:val="0"/>
          <w:strike w:val="0"/>
          <w:color w:val="2a4365"/>
          <w:sz w:val="64"/>
          <w:szCs w:val="64"/>
          <w:u w:val="none"/>
          <w:shd w:fill="auto" w:val="clear"/>
          <w:vertAlign w:val="baseline"/>
          <w:rtl w:val="0"/>
        </w:rPr>
        <w:t xml:space="preserve">royecto</w:t>
      </w: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642623901367188" w:right="0"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642623901367188" w:right="0"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Estos KPIs te permiten medir el progreso hacia los objetivos estratégicos, identificar áreas de mejora y ajustar tácticas para garantizar el éxito a largo plazo.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400634765625" w:line="240" w:lineRule="auto"/>
        <w:ind w:left="26.661758422851562" w:right="0" w:firstLine="0"/>
        <w:rPr>
          <w:rFonts w:ascii="Lexend" w:cs="Lexend" w:eastAsia="Lexend" w:hAnsi="Lexend"/>
          <w:b w:val="1"/>
          <w:color w:val="2a4365"/>
          <w:sz w:val="28"/>
          <w:szCs w:val="28"/>
        </w:rPr>
      </w:pP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Indicadores </w:t>
      </w:r>
      <w:r w:rsidDel="00000000" w:rsidR="00000000" w:rsidRPr="00000000">
        <w:rPr>
          <w:rFonts w:ascii="Lexend" w:cs="Lexend" w:eastAsia="Lexend" w:hAnsi="Lexend"/>
          <w:b w:val="1"/>
          <w:color w:val="2a4365"/>
          <w:sz w:val="32"/>
          <w:szCs w:val="32"/>
          <w:rtl w:val="0"/>
        </w:rPr>
        <w:t xml:space="preserve">c</w:t>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lave de </w:t>
      </w:r>
      <w:r w:rsidDel="00000000" w:rsidR="00000000" w:rsidRPr="00000000">
        <w:rPr>
          <w:rFonts w:ascii="Lexend" w:cs="Lexend" w:eastAsia="Lexend" w:hAnsi="Lexend"/>
          <w:b w:val="1"/>
          <w:color w:val="2a4365"/>
          <w:sz w:val="32"/>
          <w:szCs w:val="32"/>
          <w:rtl w:val="0"/>
        </w:rPr>
        <w:t xml:space="preserve">r</w:t>
      </w:r>
      <w:r w:rsidDel="00000000" w:rsidR="00000000" w:rsidRPr="00000000">
        <w:rPr>
          <w:rFonts w:ascii="Lexend" w:cs="Lexend" w:eastAsia="Lexend" w:hAnsi="Lexend"/>
          <w:b w:val="1"/>
          <w:i w:val="0"/>
          <w:smallCaps w:val="0"/>
          <w:strike w:val="0"/>
          <w:color w:val="2a4365"/>
          <w:sz w:val="32"/>
          <w:szCs w:val="32"/>
          <w:u w:val="none"/>
          <w:shd w:fill="auto" w:val="clear"/>
          <w:vertAlign w:val="baseline"/>
          <w:rtl w:val="0"/>
        </w:rPr>
        <w:t xml:space="preserve">endimiento </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38101</wp:posOffset>
            </wp:positionH>
            <wp:positionV relativeFrom="paragraph">
              <wp:posOffset>628650</wp:posOffset>
            </wp:positionV>
            <wp:extent cx="6238875" cy="685800"/>
            <wp:effectExtent b="0" l="0" r="0" t="0"/>
            <wp:wrapNone/>
            <wp:docPr id="29"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238875" cy="685800"/>
                    </a:xfrm>
                    <a:prstGeom prst="rect"/>
                    <a:ln/>
                  </pic:spPr>
                </pic:pic>
              </a:graphicData>
            </a:graphic>
          </wp:anchor>
        </w:drawing>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131103515625" w:line="240" w:lineRule="auto"/>
        <w:ind w:left="720" w:right="81.596679687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Retención de Clientes: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Porcentaje de clientes que renuevan anualmente. (95% / Meta: &gt;90%)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050048828125" w:line="240" w:lineRule="auto"/>
        <w:ind w:left="720" w:right="619.334716796875" w:firstLine="0"/>
        <w:rPr>
          <w:rFonts w:ascii="Lexend" w:cs="Lexend" w:eastAsia="Lexend" w:hAnsi="Lexend"/>
          <w:b w:val="1"/>
          <w:color w:val="2a4365"/>
          <w:sz w:val="28"/>
          <w:szCs w:val="28"/>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38101</wp:posOffset>
            </wp:positionH>
            <wp:positionV relativeFrom="paragraph">
              <wp:posOffset>238125</wp:posOffset>
            </wp:positionV>
            <wp:extent cx="6238875" cy="733425"/>
            <wp:effectExtent b="0" l="0" r="0" t="0"/>
            <wp:wrapNone/>
            <wp:docPr id="12"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238875" cy="733425"/>
                    </a:xfrm>
                    <a:prstGeom prst="rect"/>
                    <a:ln/>
                  </pic:spPr>
                </pic:pic>
              </a:graphicData>
            </a:graphic>
          </wp:anchor>
        </w:drawing>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050048828125" w:line="240" w:lineRule="auto"/>
        <w:ind w:left="720" w:right="619.33471679687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Tasa de Conversión: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Leads calificados que se convierten en clientes. (20% / Meta: &gt;18%)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545166015625" w:line="240" w:lineRule="auto"/>
        <w:ind w:left="720" w:right="315.03173828125" w:firstLine="0"/>
        <w:rPr>
          <w:rFonts w:ascii="Lexend" w:cs="Lexend" w:eastAsia="Lexend" w:hAnsi="Lexend"/>
          <w:b w:val="1"/>
          <w:color w:val="2a4365"/>
          <w:sz w:val="28"/>
          <w:szCs w:val="28"/>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38101</wp:posOffset>
            </wp:positionH>
            <wp:positionV relativeFrom="paragraph">
              <wp:posOffset>245268</wp:posOffset>
            </wp:positionV>
            <wp:extent cx="6238875" cy="878682"/>
            <wp:effectExtent b="0" l="0" r="0" t="0"/>
            <wp:wrapNone/>
            <wp:docPr id="7"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238875" cy="878682"/>
                    </a:xfrm>
                    <a:prstGeom prst="rect"/>
                    <a:ln/>
                  </pic:spPr>
                </pic:pic>
              </a:graphicData>
            </a:graphic>
          </wp:anchor>
        </w:drawing>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545166015625" w:line="240" w:lineRule="auto"/>
        <w:ind w:left="720" w:right="315.03173828125" w:firstLine="0"/>
        <w:rPr>
          <w:rFonts w:ascii="Lexend" w:cs="Lexend" w:eastAsia="Lexend" w:hAnsi="Lexend"/>
          <w:color w:val="2a4365"/>
          <w:sz w:val="28"/>
          <w:szCs w:val="28"/>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Crecimiento Mensual: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Incremento de ingresos mes a mes. (12% / Meta: &gt;10%)</w:t>
      </w: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545166015625" w:line="240" w:lineRule="auto"/>
        <w:ind w:left="720" w:right="315.03173828125" w:firstLine="0"/>
        <w:rPr>
          <w:rFonts w:ascii="Lexend" w:cs="Lexend" w:eastAsia="Lexend" w:hAnsi="Lexend"/>
          <w:color w:val="2a4365"/>
          <w:sz w:val="28"/>
          <w:szCs w:val="28"/>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38101</wp:posOffset>
            </wp:positionH>
            <wp:positionV relativeFrom="paragraph">
              <wp:posOffset>381000</wp:posOffset>
            </wp:positionV>
            <wp:extent cx="6238875" cy="521493"/>
            <wp:effectExtent b="0" l="0" r="0" t="0"/>
            <wp:wrapNone/>
            <wp:docPr id="18"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238875" cy="521493"/>
                    </a:xfrm>
                    <a:prstGeom prst="rect"/>
                    <a:ln/>
                  </pic:spPr>
                </pic:pic>
              </a:graphicData>
            </a:graphic>
          </wp:anchor>
        </w:drawing>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545166015625" w:line="240" w:lineRule="auto"/>
        <w:ind w:left="720" w:right="315.0317382812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u w:val="none"/>
          <w:shd w:fill="auto" w:val="clear"/>
          <w:vertAlign w:val="baseline"/>
          <w:rtl w:val="0"/>
        </w:rPr>
        <w:t xml:space="preserve">Net Promoter Score:</w:t>
      </w:r>
      <w:r w:rsidDel="00000000" w:rsidR="00000000" w:rsidRPr="00000000">
        <w:rPr>
          <w:rFonts w:ascii="Lexend" w:cs="Lexend" w:eastAsia="Lexend" w:hAnsi="Lexend"/>
          <w:b w:val="1"/>
          <w:color w:val="2a4365"/>
          <w:sz w:val="28"/>
          <w:szCs w:val="28"/>
          <w:rtl w:val="0"/>
        </w:rPr>
        <w:t xml:space="preserve">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Satisfacción y lealtad del cliente. (72 / Meta: &gt;70)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848388671875" w:line="240" w:lineRule="auto"/>
        <w:ind w:left="720" w:right="455.189208984375" w:firstLine="0"/>
        <w:rPr>
          <w:rFonts w:ascii="Lexend" w:cs="Lexend" w:eastAsia="Lexend" w:hAnsi="Lexend"/>
          <w:b w:val="1"/>
          <w:color w:val="2a4365"/>
          <w:sz w:val="28"/>
          <w:szCs w:val="28"/>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35603</wp:posOffset>
            </wp:positionH>
            <wp:positionV relativeFrom="paragraph">
              <wp:posOffset>152400</wp:posOffset>
            </wp:positionV>
            <wp:extent cx="6238875" cy="685800"/>
            <wp:effectExtent b="0" l="0" r="0" t="0"/>
            <wp:wrapNone/>
            <wp:docPr id="19"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6238875" cy="685800"/>
                    </a:xfrm>
                    <a:prstGeom prst="rect"/>
                    <a:ln/>
                  </pic:spPr>
                </pic:pic>
              </a:graphicData>
            </a:graphic>
          </wp:anchor>
        </w:drawing>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848388671875" w:line="240" w:lineRule="auto"/>
        <w:ind w:left="720" w:right="455.189208984375" w:firstLine="0"/>
        <w:rPr>
          <w:rFonts w:ascii="Lexend" w:cs="Lexend" w:eastAsia="Lexend" w:hAnsi="Lexend"/>
          <w:i w:val="0"/>
          <w:smallCaps w:val="0"/>
          <w:strike w:val="0"/>
          <w:color w:val="2a4365"/>
          <w:sz w:val="28"/>
          <w:szCs w:val="28"/>
          <w:u w:val="none"/>
          <w:shd w:fill="auto" w:val="clear"/>
          <w:vertAlign w:val="baseline"/>
        </w:rPr>
      </w:pPr>
      <w:r w:rsidDel="00000000" w:rsidR="00000000" w:rsidRPr="00000000">
        <w:rPr>
          <w:rFonts w:ascii="Lexend" w:cs="Lexend" w:eastAsia="Lexend" w:hAnsi="Lexend"/>
          <w:b w:val="1"/>
          <w:i w:val="0"/>
          <w:smallCaps w:val="0"/>
          <w:strike w:val="0"/>
          <w:color w:val="2a4365"/>
          <w:sz w:val="28"/>
          <w:szCs w:val="28"/>
          <w:shd w:fill="auto" w:val="clear"/>
          <w:vertAlign w:val="baseline"/>
          <w:rtl w:val="0"/>
        </w:rPr>
        <w:t xml:space="preserve">Tiempo de Implementación:</w:t>
      </w:r>
      <w:r w:rsidDel="00000000" w:rsidR="00000000" w:rsidRPr="00000000">
        <w:rPr>
          <w:rFonts w:ascii="Lexend" w:cs="Lexend" w:eastAsia="Lexend" w:hAnsi="Lexend"/>
          <w:b w:val="1"/>
          <w:color w:val="2a4365"/>
          <w:sz w:val="28"/>
          <w:szCs w:val="28"/>
          <w:rtl w:val="0"/>
        </w:rPr>
        <w:t xml:space="preserve"> </w:t>
      </w:r>
      <w:r w:rsidDel="00000000" w:rsidR="00000000" w:rsidRPr="00000000">
        <w:rPr>
          <w:rFonts w:ascii="Lexend" w:cs="Lexend" w:eastAsia="Lexend" w:hAnsi="Lexend"/>
          <w:i w:val="0"/>
          <w:smallCaps w:val="0"/>
          <w:strike w:val="0"/>
          <w:color w:val="2a4365"/>
          <w:sz w:val="28"/>
          <w:szCs w:val="28"/>
          <w:u w:val="none"/>
          <w:shd w:fill="auto" w:val="clear"/>
          <w:vertAlign w:val="baseline"/>
          <w:rtl w:val="0"/>
        </w:rPr>
        <w:t xml:space="preserve">Días promedio para activar nuevos clientes. (15 días / Meta: &lt;20 días)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Lexend" w:cs="Lexend" w:eastAsia="Lexend" w:hAnsi="Lexend"/>
          <w:color w:val="2a4365"/>
          <w:sz w:val="28"/>
          <w:szCs w:val="28"/>
        </w:rPr>
      </w:pPr>
      <w:r w:rsidDel="00000000" w:rsidR="00000000" w:rsidRPr="00000000">
        <w:rPr>
          <w:rtl w:val="0"/>
        </w:rPr>
      </w:r>
    </w:p>
    <w:p w:rsidR="00000000" w:rsidDel="00000000" w:rsidP="00000000" w:rsidRDefault="00000000" w:rsidRPr="00000000" w14:paraId="0000013F">
      <w:pPr>
        <w:widowControl w:val="0"/>
        <w:spacing w:line="240" w:lineRule="auto"/>
        <w:ind w:left="30.642623901367188" w:firstLine="0"/>
        <w:rPr>
          <w:rFonts w:ascii="Lexend" w:cs="Lexend" w:eastAsia="Lexend" w:hAnsi="Lexend"/>
          <w:b w:val="1"/>
          <w:color w:val="2a4365"/>
          <w:sz w:val="64"/>
          <w:szCs w:val="64"/>
        </w:rPr>
      </w:pPr>
      <w:r w:rsidDel="00000000" w:rsidR="00000000" w:rsidRPr="00000000">
        <w:rPr>
          <w:rtl w:val="0"/>
        </w:rPr>
      </w:r>
    </w:p>
    <w:p w:rsidR="00000000" w:rsidDel="00000000" w:rsidP="00000000" w:rsidRDefault="00000000" w:rsidRPr="00000000" w14:paraId="00000140">
      <w:pPr>
        <w:widowControl w:val="0"/>
        <w:spacing w:line="240" w:lineRule="auto"/>
        <w:ind w:left="30.642623901367188" w:firstLine="0"/>
        <w:rPr>
          <w:rFonts w:ascii="Lexend" w:cs="Lexend" w:eastAsia="Lexend" w:hAnsi="Lexend"/>
          <w:b w:val="1"/>
          <w:color w:val="2a4365"/>
          <w:sz w:val="64"/>
          <w:szCs w:val="64"/>
        </w:rPr>
      </w:pPr>
      <w:r w:rsidDel="00000000" w:rsidR="00000000" w:rsidRPr="00000000">
        <w:rPr>
          <w:rFonts w:ascii="Lexend" w:cs="Lexend" w:eastAsia="Lexend" w:hAnsi="Lexend"/>
          <w:b w:val="1"/>
          <w:color w:val="2a4365"/>
          <w:sz w:val="64"/>
          <w:szCs w:val="64"/>
          <w:rtl w:val="0"/>
        </w:rPr>
        <w:t xml:space="preserve">13. Presupuesto anual </w:t>
      </w:r>
    </w:p>
    <w:p w:rsidR="00000000" w:rsidDel="00000000" w:rsidP="00000000" w:rsidRDefault="00000000" w:rsidRPr="00000000" w14:paraId="00000141">
      <w:pPr>
        <w:widowControl w:val="0"/>
        <w:spacing w:before="449.8797607421875" w:line="324.8700141906738" w:lineRule="auto"/>
        <w:ind w:left="12.642593383789062" w:right="-18.9794921875" w:hanging="0.9600067138671875"/>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Señala la cantidad monetaria que tienes destinada para conseguir los objetivos de tu plan de negocios. Por ejemplo, salarios de cada miembro del equipo de venta, bonos, comisiones, software especializado, capacitaciones, por mencionar algunos. </w:t>
      </w:r>
    </w:p>
    <w:p w:rsidR="00000000" w:rsidDel="00000000" w:rsidP="00000000" w:rsidRDefault="00000000" w:rsidRPr="00000000" w14:paraId="00000142">
      <w:pPr>
        <w:widowControl w:val="0"/>
        <w:spacing w:before="449.8797607421875" w:line="324.8700141906738" w:lineRule="auto"/>
        <w:ind w:left="11.682586669921875" w:right="-18.9794921875" w:firstLine="0"/>
        <w:rPr>
          <w:rFonts w:ascii="Lexend" w:cs="Lexend" w:eastAsia="Lexend" w:hAnsi="Lexend"/>
          <w:color w:val="2a4365"/>
          <w:sz w:val="28"/>
          <w:szCs w:val="28"/>
        </w:rPr>
      </w:pPr>
      <w:r w:rsidDel="00000000" w:rsidR="00000000" w:rsidRPr="00000000">
        <w:rPr>
          <w:rtl w:val="0"/>
        </w:rPr>
      </w:r>
    </w:p>
    <w:p w:rsidR="00000000" w:rsidDel="00000000" w:rsidP="00000000" w:rsidRDefault="00000000" w:rsidRPr="00000000" w14:paraId="00000143">
      <w:pPr>
        <w:widowControl w:val="0"/>
        <w:spacing w:line="240" w:lineRule="auto"/>
        <w:ind w:left="26.661758422851562" w:firstLine="0"/>
        <w:rPr>
          <w:rFonts w:ascii="Lexend" w:cs="Lexend" w:eastAsia="Lexend" w:hAnsi="Lexend"/>
          <w:b w:val="1"/>
          <w:color w:val="2a4365"/>
          <w:sz w:val="28"/>
          <w:szCs w:val="28"/>
        </w:rPr>
      </w:pPr>
      <w:r w:rsidDel="00000000" w:rsidR="00000000" w:rsidRPr="00000000">
        <w:rPr>
          <w:rtl w:val="0"/>
        </w:rPr>
      </w:r>
    </w:p>
    <w:tbl>
      <w:tblPr>
        <w:tblStyle w:val="Table5"/>
        <w:tblW w:w="9585.0" w:type="dxa"/>
        <w:jc w:val="left"/>
        <w:tblInd w:w="1.12258911132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65"/>
        <w:gridCol w:w="4320"/>
        <w:tblGridChange w:id="0">
          <w:tblGrid>
            <w:gridCol w:w="5265"/>
            <w:gridCol w:w="4320"/>
          </w:tblGrid>
        </w:tblGridChange>
      </w:tblGrid>
      <w:tr>
        <w:trPr>
          <w:cantSplit w:val="0"/>
          <w:trHeight w:val="675" w:hRule="atLeast"/>
          <w:tblHeader w:val="0"/>
        </w:trPr>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144">
            <w:pPr>
              <w:widowControl w:val="0"/>
              <w:spacing w:after="240" w:before="240" w:line="240" w:lineRule="auto"/>
              <w:rPr>
                <w:rFonts w:ascii="Lexend" w:cs="Lexend" w:eastAsia="Lexend" w:hAnsi="Lexend"/>
                <w:b w:val="1"/>
                <w:color w:val="ffffff"/>
                <w:sz w:val="24"/>
                <w:szCs w:val="24"/>
              </w:rPr>
            </w:pPr>
            <w:r w:rsidDel="00000000" w:rsidR="00000000" w:rsidRPr="00000000">
              <w:rPr>
                <w:rFonts w:ascii="Lexend" w:cs="Lexend" w:eastAsia="Lexend" w:hAnsi="Lexend"/>
                <w:b w:val="1"/>
                <w:color w:val="ffffff"/>
                <w:sz w:val="24"/>
                <w:szCs w:val="24"/>
                <w:rtl w:val="0"/>
              </w:rPr>
              <w:t xml:space="preserve">Desglose presupuestario</w:t>
            </w:r>
          </w:p>
        </w:tc>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ind w:left="152.54669189453125" w:firstLine="0"/>
              <w:rPr>
                <w:rFonts w:ascii="Lexend" w:cs="Lexend" w:eastAsia="Lexend" w:hAnsi="Lexend"/>
                <w:b w:val="1"/>
                <w:color w:val="ffffff"/>
                <w:sz w:val="24"/>
                <w:szCs w:val="24"/>
              </w:rPr>
            </w:pPr>
            <w:r w:rsidDel="00000000" w:rsidR="00000000" w:rsidRPr="00000000">
              <w:rPr>
                <w:rFonts w:ascii="Lexend" w:cs="Lexend" w:eastAsia="Lexend" w:hAnsi="Lexend"/>
                <w:b w:val="1"/>
                <w:color w:val="ffffff"/>
                <w:sz w:val="24"/>
                <w:szCs w:val="24"/>
                <w:rtl w:val="0"/>
              </w:rPr>
              <w:t xml:space="preserve">Monto</w:t>
            </w:r>
          </w:p>
        </w:tc>
      </w:tr>
      <w:tr>
        <w:trPr>
          <w:cantSplit w:val="0"/>
          <w:trHeight w:val="585" w:hRule="atLeast"/>
          <w:tblHeader w:val="0"/>
        </w:trPr>
        <w:tc>
          <w:tcPr>
            <w:tcBorders>
              <w:top w:color="2a4365"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46">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Director de Ventas:</w:t>
            </w:r>
          </w:p>
        </w:tc>
        <w:tc>
          <w:tcPr>
            <w:tcBorders>
              <w:top w:color="2a4365"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47">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$120,000</w:t>
            </w:r>
          </w:p>
        </w:tc>
      </w:tr>
      <w:tr>
        <w:trPr>
          <w:cantSplit w:val="0"/>
          <w:trHeight w:val="585" w:hRule="atLeast"/>
          <w:tblHeader w:val="0"/>
        </w:trPr>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48">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Ejecutivos de Ventas (3):</w:t>
            </w:r>
          </w:p>
        </w:tc>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49">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$180,000</w:t>
            </w:r>
          </w:p>
        </w:tc>
      </w:tr>
      <w:tr>
        <w:trPr>
          <w:cantSplit w:val="0"/>
          <w:trHeight w:val="585" w:hRule="atLeast"/>
          <w:tblHeader w:val="0"/>
        </w:trPr>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4A">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Especialista Marketing Digital:</w:t>
            </w:r>
          </w:p>
        </w:tc>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4B">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$72,000</w:t>
            </w:r>
          </w:p>
        </w:tc>
      </w:tr>
      <w:tr>
        <w:trPr>
          <w:cantSplit w:val="0"/>
          <w:trHeight w:val="570" w:hRule="atLeast"/>
          <w:tblHeader w:val="0"/>
        </w:trPr>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4C">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Analista de Datos:</w:t>
            </w:r>
          </w:p>
        </w:tc>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4D">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$48,000</w:t>
            </w:r>
          </w:p>
        </w:tc>
      </w:tr>
      <w:tr>
        <w:trPr>
          <w:cantSplit w:val="0"/>
          <w:trHeight w:val="570" w:hRule="atLeast"/>
          <w:tblHeader w:val="0"/>
        </w:trPr>
        <w:tc>
          <w:tcPr>
            <w:tcBorders>
              <w:top w:color="d9d9d9" w:space="0" w:sz="8" w:val="single"/>
              <w:left w:color="d9d9d9" w:space="0" w:sz="8" w:val="single"/>
              <w:bottom w:color="d9d9d9" w:space="0" w:sz="8" w:val="single"/>
              <w:right w:color="d9d9d9"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4E">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Personal y salarios:</w:t>
            </w:r>
          </w:p>
        </w:tc>
        <w:tc>
          <w:tcPr>
            <w:tcBorders>
              <w:top w:color="d9d9d9" w:space="0" w:sz="8" w:val="single"/>
              <w:left w:color="d9d9d9" w:space="0" w:sz="8" w:val="single"/>
              <w:bottom w:color="d9d9d9" w:space="0" w:sz="8" w:val="single"/>
              <w:right w:color="d9d9d9"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4F">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$420,000</w:t>
            </w:r>
          </w:p>
        </w:tc>
      </w:tr>
      <w:tr>
        <w:trPr>
          <w:cantSplit w:val="0"/>
          <w:trHeight w:val="765" w:hRule="atLeast"/>
          <w:tblHeader w:val="0"/>
        </w:trPr>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50">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Bonos por objetivos:</w:t>
            </w:r>
          </w:p>
        </w:tc>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51">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$45,000</w:t>
            </w:r>
          </w:p>
        </w:tc>
      </w:tr>
      <w:tr>
        <w:trPr>
          <w:cantSplit w:val="0"/>
          <w:trHeight w:val="570" w:hRule="atLeast"/>
          <w:tblHeader w:val="0"/>
        </w:trPr>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52">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Comisiones por ventas:</w:t>
            </w:r>
          </w:p>
        </w:tc>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53">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$40,000</w:t>
            </w:r>
          </w:p>
        </w:tc>
      </w:tr>
      <w:tr>
        <w:trPr>
          <w:cantSplit w:val="0"/>
          <w:trHeight w:val="570" w:hRule="atLeast"/>
          <w:tblHeader w:val="0"/>
        </w:trPr>
        <w:tc>
          <w:tcPr>
            <w:tcBorders>
              <w:top w:color="d9d9d9" w:space="0" w:sz="8" w:val="single"/>
              <w:left w:color="d9d9d9" w:space="0" w:sz="8" w:val="single"/>
              <w:bottom w:color="d9d9d9" w:space="0" w:sz="8" w:val="single"/>
              <w:right w:color="d9d9d9"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54">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Bonos y comisiones:</w:t>
            </w:r>
          </w:p>
        </w:tc>
        <w:tc>
          <w:tcPr>
            <w:tcBorders>
              <w:top w:color="d9d9d9" w:space="0" w:sz="8" w:val="single"/>
              <w:left w:color="d9d9d9" w:space="0" w:sz="8" w:val="single"/>
              <w:bottom w:color="d9d9d9" w:space="0" w:sz="8" w:val="single"/>
              <w:right w:color="d9d9d9"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55">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$85,000</w:t>
            </w:r>
          </w:p>
        </w:tc>
      </w:tr>
      <w:tr>
        <w:trPr>
          <w:cantSplit w:val="0"/>
          <w:trHeight w:val="570" w:hRule="atLeast"/>
          <w:tblHeader w:val="0"/>
        </w:trPr>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56">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CRM y herramientas ventas:</w:t>
            </w:r>
          </w:p>
        </w:tc>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57">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$24,000</w:t>
            </w:r>
          </w:p>
        </w:tc>
      </w:tr>
      <w:tr>
        <w:trPr>
          <w:cantSplit w:val="0"/>
          <w:trHeight w:val="570" w:hRule="atLeast"/>
          <w:tblHeader w:val="0"/>
        </w:trPr>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58">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Plataformas marketing digital:</w:t>
            </w:r>
          </w:p>
        </w:tc>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59">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$18,000</w:t>
            </w:r>
          </w:p>
        </w:tc>
      </w:tr>
      <w:tr>
        <w:trPr>
          <w:cantSplit w:val="0"/>
          <w:trHeight w:val="570" w:hRule="atLeast"/>
          <w:tblHeader w:val="0"/>
        </w:trPr>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5A">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Analytics y BI:</w:t>
            </w:r>
          </w:p>
        </w:tc>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5B">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$15,000</w:t>
            </w:r>
          </w:p>
        </w:tc>
      </w:tr>
      <w:tr>
        <w:trPr>
          <w:cantSplit w:val="0"/>
          <w:trHeight w:val="570" w:hRule="atLeast"/>
          <w:tblHeader w:val="0"/>
        </w:trPr>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5C">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Infraestructura IT:</w:t>
            </w:r>
          </w:p>
        </w:tc>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5D">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$8,000 </w:t>
            </w:r>
          </w:p>
        </w:tc>
      </w:tr>
      <w:tr>
        <w:trPr>
          <w:cantSplit w:val="0"/>
          <w:trHeight w:val="570" w:hRule="atLeast"/>
          <w:tblHeader w:val="0"/>
        </w:trPr>
        <w:tc>
          <w:tcPr>
            <w:tcBorders>
              <w:top w:color="d9d9d9" w:space="0" w:sz="8" w:val="single"/>
              <w:left w:color="d9d9d9" w:space="0" w:sz="8" w:val="single"/>
              <w:bottom w:color="d9d9d9" w:space="0" w:sz="8" w:val="single"/>
              <w:right w:color="d9d9d9"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5E">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Software y tecnología:</w:t>
            </w:r>
          </w:p>
        </w:tc>
        <w:tc>
          <w:tcPr>
            <w:tcBorders>
              <w:top w:color="d9d9d9" w:space="0" w:sz="8" w:val="single"/>
              <w:left w:color="d9d9d9" w:space="0" w:sz="8" w:val="single"/>
              <w:bottom w:color="d9d9d9" w:space="0" w:sz="8" w:val="single"/>
              <w:right w:color="d9d9d9"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5F">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$65,000</w:t>
            </w:r>
          </w:p>
        </w:tc>
      </w:tr>
      <w:tr>
        <w:trPr>
          <w:cantSplit w:val="0"/>
          <w:trHeight w:val="570" w:hRule="atLeast"/>
          <w:tblHeader w:val="0"/>
        </w:trPr>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60">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Cursos especializados:</w:t>
            </w:r>
          </w:p>
        </w:tc>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61">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$18,000</w:t>
            </w:r>
          </w:p>
        </w:tc>
      </w:tr>
      <w:tr>
        <w:trPr>
          <w:cantSplit w:val="0"/>
          <w:trHeight w:val="570" w:hRule="atLeast"/>
          <w:tblHeader w:val="0"/>
        </w:trPr>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62">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Certificaciones:</w:t>
            </w:r>
          </w:p>
        </w:tc>
        <w:tc>
          <w:tcPr>
            <w:tcBorders>
              <w:top w:color="d9d9d9" w:space="0" w:sz="8" w:val="single"/>
              <w:left w:color="d9d9d9" w:space="0" w:sz="8" w:val="single"/>
              <w:bottom w:color="d9d9d9"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63">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$12,000</w:t>
            </w:r>
          </w:p>
        </w:tc>
      </w:tr>
      <w:tr>
        <w:trPr>
          <w:cantSplit w:val="0"/>
          <w:trHeight w:val="540" w:hRule="atLeast"/>
          <w:tblHeader w:val="0"/>
        </w:trPr>
        <w:tc>
          <w:tcPr>
            <w:tcBorders>
              <w:top w:color="d9d9d9" w:space="0" w:sz="8" w:val="single"/>
              <w:left w:color="d9d9d9" w:space="0" w:sz="8" w:val="single"/>
              <w:bottom w:color="d9d9d9" w:space="0" w:sz="8" w:val="single"/>
              <w:right w:color="d9d9d9"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64">
            <w:pPr>
              <w:widowControl w:val="0"/>
              <w:spacing w:after="240" w:before="240" w:line="240" w:lineRule="auto"/>
              <w:rPr>
                <w:rFonts w:ascii="Lexend" w:cs="Lexend" w:eastAsia="Lexend" w:hAnsi="Lexend"/>
                <w:b w:val="1"/>
                <w:color w:val="2a4365"/>
                <w:sz w:val="24"/>
                <w:szCs w:val="24"/>
              </w:rPr>
            </w:pPr>
            <w:r w:rsidDel="00000000" w:rsidR="00000000" w:rsidRPr="00000000">
              <w:rPr>
                <w:rFonts w:ascii="Lexend" w:cs="Lexend" w:eastAsia="Lexend" w:hAnsi="Lexend"/>
                <w:b w:val="1"/>
                <w:color w:val="2a4365"/>
                <w:sz w:val="24"/>
                <w:szCs w:val="24"/>
                <w:rtl w:val="0"/>
              </w:rPr>
              <w:t xml:space="preserve">Capacitación y Desarrollo:</w:t>
            </w:r>
          </w:p>
        </w:tc>
        <w:tc>
          <w:tcPr>
            <w:tcBorders>
              <w:top w:color="d9d9d9" w:space="0" w:sz="8" w:val="single"/>
              <w:left w:color="d9d9d9" w:space="0" w:sz="8" w:val="single"/>
              <w:bottom w:color="d9d9d9" w:space="0" w:sz="8" w:val="single"/>
              <w:right w:color="d9d9d9"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65">
            <w:pPr>
              <w:widowControl w:val="0"/>
              <w:spacing w:after="240" w:before="240" w:line="240" w:lineRule="auto"/>
              <w:rPr>
                <w:rFonts w:ascii="Lexend" w:cs="Lexend" w:eastAsia="Lexend" w:hAnsi="Lexend"/>
                <w:color w:val="2a4365"/>
                <w:sz w:val="24"/>
                <w:szCs w:val="24"/>
              </w:rPr>
            </w:pPr>
            <w:r w:rsidDel="00000000" w:rsidR="00000000" w:rsidRPr="00000000">
              <w:rPr>
                <w:rFonts w:ascii="Lexend" w:cs="Lexend" w:eastAsia="Lexend" w:hAnsi="Lexend"/>
                <w:color w:val="2a4365"/>
                <w:sz w:val="24"/>
                <w:szCs w:val="24"/>
                <w:rtl w:val="0"/>
              </w:rPr>
              <w:t xml:space="preserve">$30,000</w:t>
            </w:r>
          </w:p>
        </w:tc>
      </w:tr>
    </w:tbl>
    <w:p w:rsidR="00000000" w:rsidDel="00000000" w:rsidP="00000000" w:rsidRDefault="00000000" w:rsidRPr="00000000" w14:paraId="00000166">
      <w:pPr>
        <w:widowControl w:val="0"/>
        <w:spacing w:before="214.91943359375" w:line="240" w:lineRule="auto"/>
        <w:ind w:left="0" w:firstLine="0"/>
        <w:rPr>
          <w:rFonts w:ascii="Lexend" w:cs="Lexend" w:eastAsia="Lexend" w:hAnsi="Lexend"/>
          <w:color w:val="2a4365"/>
          <w:sz w:val="28"/>
          <w:szCs w:val="28"/>
        </w:rPr>
      </w:pPr>
      <w:r w:rsidDel="00000000" w:rsidR="00000000" w:rsidRPr="00000000">
        <w:rPr>
          <w:rFonts w:ascii="Lexend" w:cs="Lexend" w:eastAsia="Lexend" w:hAnsi="Lexend"/>
          <w:color w:val="2a4365"/>
          <w:sz w:val="28"/>
          <w:szCs w:val="28"/>
          <w:rtl w:val="0"/>
        </w:rPr>
        <w:t xml:space="preserve"> </w:t>
      </w:r>
    </w:p>
    <w:p w:rsidR="00000000" w:rsidDel="00000000" w:rsidP="00000000" w:rsidRDefault="00000000" w:rsidRPr="00000000" w14:paraId="00000167">
      <w:pPr>
        <w:widowControl w:val="0"/>
        <w:spacing w:before="214.91943359375" w:line="240" w:lineRule="auto"/>
        <w:ind w:left="0" w:firstLine="0"/>
        <w:rPr>
          <w:rFonts w:ascii="Lexend" w:cs="Lexend" w:eastAsia="Lexend" w:hAnsi="Lexend"/>
          <w:b w:val="1"/>
          <w:color w:val="2a4365"/>
          <w:sz w:val="64"/>
          <w:szCs w:val="64"/>
        </w:rPr>
      </w:pPr>
      <w:r w:rsidDel="00000000" w:rsidR="00000000" w:rsidRPr="00000000">
        <w:rPr>
          <w:rFonts w:ascii="Lexend" w:cs="Lexend" w:eastAsia="Lexend" w:hAnsi="Lexend"/>
          <w:b w:val="1"/>
          <w:color w:val="2a4365"/>
          <w:sz w:val="64"/>
          <w:szCs w:val="64"/>
          <w:rtl w:val="0"/>
        </w:rPr>
        <w:t xml:space="preserve">14. Plan de acción estratégico </w:t>
      </w:r>
    </w:p>
    <w:p w:rsidR="00000000" w:rsidDel="00000000" w:rsidP="00000000" w:rsidRDefault="00000000" w:rsidRPr="00000000" w14:paraId="00000168">
      <w:pPr>
        <w:widowControl w:val="0"/>
        <w:spacing w:before="449.88006591796875" w:line="312.3750114440918" w:lineRule="auto"/>
        <w:ind w:left="13.842620849609375" w:right="-19.00146484375" w:firstLine="11.520004272460938"/>
        <w:rPr>
          <w:rFonts w:ascii="Lexend" w:cs="Lexend" w:eastAsia="Lexend" w:hAnsi="Lexend"/>
          <w:b w:val="1"/>
          <w:color w:val="2a4365"/>
          <w:sz w:val="28"/>
          <w:szCs w:val="28"/>
        </w:rPr>
      </w:pPr>
      <w:r w:rsidDel="00000000" w:rsidR="00000000" w:rsidRPr="00000000">
        <w:rPr>
          <w:rFonts w:ascii="Lexend" w:cs="Lexend" w:eastAsia="Lexend" w:hAnsi="Lexend"/>
          <w:color w:val="2a4365"/>
          <w:sz w:val="28"/>
          <w:szCs w:val="28"/>
          <w:rtl w:val="0"/>
        </w:rPr>
        <w:t xml:space="preserve">Desarrolla las tácticas y acciones que se llevan a cabo para garantizar el cumplimiento de tus objetivos.</w:t>
      </w:r>
      <w:r w:rsidDel="00000000" w:rsidR="00000000" w:rsidRPr="00000000">
        <w:rPr>
          <w:rtl w:val="0"/>
        </w:rPr>
      </w:r>
    </w:p>
    <w:p w:rsidR="00000000" w:rsidDel="00000000" w:rsidP="00000000" w:rsidRDefault="00000000" w:rsidRPr="00000000" w14:paraId="00000169">
      <w:pPr>
        <w:widowControl w:val="0"/>
        <w:spacing w:line="240" w:lineRule="auto"/>
        <w:ind w:left="26.661758422851562" w:firstLine="0"/>
        <w:rPr>
          <w:rFonts w:ascii="Lexend" w:cs="Lexend" w:eastAsia="Lexend" w:hAnsi="Lexend"/>
          <w:b w:val="1"/>
          <w:color w:val="2a4365"/>
          <w:sz w:val="28"/>
          <w:szCs w:val="28"/>
        </w:rPr>
      </w:pPr>
      <w:r w:rsidDel="00000000" w:rsidR="00000000" w:rsidRPr="00000000">
        <w:rPr>
          <w:rtl w:val="0"/>
        </w:rPr>
      </w:r>
    </w:p>
    <w:p w:rsidR="00000000" w:rsidDel="00000000" w:rsidP="00000000" w:rsidRDefault="00000000" w:rsidRPr="00000000" w14:paraId="0000016A">
      <w:pPr>
        <w:widowControl w:val="0"/>
        <w:spacing w:line="240" w:lineRule="auto"/>
        <w:ind w:left="26.661758422851562" w:firstLine="0"/>
        <w:rPr>
          <w:rFonts w:ascii="Lexend" w:cs="Lexend" w:eastAsia="Lexend" w:hAnsi="Lexend"/>
          <w:b w:val="1"/>
          <w:color w:val="2a4365"/>
          <w:sz w:val="28"/>
          <w:szCs w:val="28"/>
        </w:rPr>
      </w:pPr>
      <w:r w:rsidDel="00000000" w:rsidR="00000000" w:rsidRPr="00000000">
        <w:rPr>
          <w:rFonts w:ascii="Lexend" w:cs="Lexend" w:eastAsia="Lexend" w:hAnsi="Lexend"/>
          <w:b w:val="1"/>
          <w:color w:val="2a4365"/>
          <w:sz w:val="28"/>
          <w:szCs w:val="28"/>
          <w:rtl w:val="0"/>
        </w:rPr>
        <w:t xml:space="preserve">Matriz de tareas y responsabilidades </w:t>
      </w:r>
    </w:p>
    <w:p w:rsidR="00000000" w:rsidDel="00000000" w:rsidP="00000000" w:rsidRDefault="00000000" w:rsidRPr="00000000" w14:paraId="0000016B">
      <w:pPr>
        <w:widowControl w:val="0"/>
        <w:spacing w:line="240" w:lineRule="auto"/>
        <w:ind w:left="26.661758422851562" w:firstLine="0"/>
        <w:rPr>
          <w:rFonts w:ascii="Lexend" w:cs="Lexend" w:eastAsia="Lexend" w:hAnsi="Lexend"/>
          <w:b w:val="1"/>
          <w:color w:val="2a4365"/>
          <w:sz w:val="28"/>
          <w:szCs w:val="28"/>
        </w:rPr>
      </w:pPr>
      <w:r w:rsidDel="00000000" w:rsidR="00000000" w:rsidRPr="00000000">
        <w:rPr>
          <w:rtl w:val="0"/>
        </w:rPr>
      </w:r>
    </w:p>
    <w:tbl>
      <w:tblPr>
        <w:tblStyle w:val="Table6"/>
        <w:tblW w:w="9750.0" w:type="dxa"/>
        <w:jc w:val="left"/>
        <w:tblInd w:w="1.12258911132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520"/>
        <w:gridCol w:w="1815"/>
        <w:gridCol w:w="1605"/>
        <w:gridCol w:w="1605"/>
        <w:tblGridChange w:id="0">
          <w:tblGrid>
            <w:gridCol w:w="2205"/>
            <w:gridCol w:w="2520"/>
            <w:gridCol w:w="1815"/>
            <w:gridCol w:w="1605"/>
            <w:gridCol w:w="1605"/>
          </w:tblGrid>
        </w:tblGridChange>
      </w:tblGrid>
      <w:tr>
        <w:trPr>
          <w:cantSplit w:val="0"/>
          <w:trHeight w:val="945" w:hRule="atLeast"/>
          <w:tblHeader w:val="0"/>
        </w:trPr>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ind w:left="141.47994995117188" w:firstLine="0"/>
              <w:rPr>
                <w:rFonts w:ascii="Lexend" w:cs="Lexend" w:eastAsia="Lexend" w:hAnsi="Lexend"/>
                <w:b w:val="1"/>
                <w:color w:val="ffffff"/>
                <w:sz w:val="24"/>
                <w:szCs w:val="24"/>
              </w:rPr>
            </w:pPr>
            <w:r w:rsidDel="00000000" w:rsidR="00000000" w:rsidRPr="00000000">
              <w:rPr>
                <w:rFonts w:ascii="Lexend" w:cs="Lexend" w:eastAsia="Lexend" w:hAnsi="Lexend"/>
                <w:b w:val="1"/>
                <w:color w:val="ffffff"/>
                <w:sz w:val="24"/>
                <w:szCs w:val="24"/>
                <w:rtl w:val="0"/>
              </w:rPr>
              <w:t xml:space="preserve">Tarea </w:t>
            </w:r>
          </w:p>
        </w:tc>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ind w:left="152.54669189453125" w:firstLine="0"/>
              <w:rPr>
                <w:rFonts w:ascii="Lexend" w:cs="Lexend" w:eastAsia="Lexend" w:hAnsi="Lexend"/>
                <w:b w:val="1"/>
                <w:color w:val="ffffff"/>
                <w:sz w:val="24"/>
                <w:szCs w:val="24"/>
              </w:rPr>
            </w:pPr>
            <w:r w:rsidDel="00000000" w:rsidR="00000000" w:rsidRPr="00000000">
              <w:rPr>
                <w:rFonts w:ascii="Lexend" w:cs="Lexend" w:eastAsia="Lexend" w:hAnsi="Lexend"/>
                <w:b w:val="1"/>
                <w:color w:val="ffffff"/>
                <w:sz w:val="24"/>
                <w:szCs w:val="24"/>
                <w:rtl w:val="0"/>
              </w:rPr>
              <w:t xml:space="preserve">Descripción </w:t>
            </w:r>
          </w:p>
        </w:tc>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16E">
            <w:pPr>
              <w:widowControl w:val="0"/>
              <w:spacing w:line="240" w:lineRule="auto"/>
              <w:rPr>
                <w:rFonts w:ascii="Lexend" w:cs="Lexend" w:eastAsia="Lexend" w:hAnsi="Lexend"/>
                <w:b w:val="1"/>
                <w:color w:val="ffffff"/>
                <w:sz w:val="24"/>
                <w:szCs w:val="24"/>
              </w:rPr>
            </w:pPr>
            <w:r w:rsidDel="00000000" w:rsidR="00000000" w:rsidRPr="00000000">
              <w:rPr>
                <w:rFonts w:ascii="Lexend" w:cs="Lexend" w:eastAsia="Lexend" w:hAnsi="Lexend"/>
                <w:b w:val="1"/>
                <w:color w:val="ffffff"/>
                <w:sz w:val="24"/>
                <w:szCs w:val="24"/>
                <w:rtl w:val="0"/>
              </w:rPr>
              <w:t xml:space="preserve">Responsable</w:t>
            </w:r>
          </w:p>
        </w:tc>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ind w:left="155.35888671875" w:firstLine="0"/>
              <w:rPr>
                <w:rFonts w:ascii="Lexend" w:cs="Lexend" w:eastAsia="Lexend" w:hAnsi="Lexend"/>
                <w:b w:val="1"/>
                <w:color w:val="ffffff"/>
                <w:sz w:val="24"/>
                <w:szCs w:val="24"/>
              </w:rPr>
            </w:pPr>
            <w:r w:rsidDel="00000000" w:rsidR="00000000" w:rsidRPr="00000000">
              <w:rPr>
                <w:rFonts w:ascii="Lexend" w:cs="Lexend" w:eastAsia="Lexend" w:hAnsi="Lexend"/>
                <w:b w:val="1"/>
                <w:color w:val="ffffff"/>
                <w:sz w:val="24"/>
                <w:szCs w:val="24"/>
                <w:rtl w:val="0"/>
              </w:rPr>
              <w:t xml:space="preserve">Fecha </w:t>
            </w:r>
          </w:p>
          <w:p w:rsidR="00000000" w:rsidDel="00000000" w:rsidP="00000000" w:rsidRDefault="00000000" w:rsidRPr="00000000" w14:paraId="00000170">
            <w:pPr>
              <w:widowControl w:val="0"/>
              <w:spacing w:before="92.928466796875" w:line="240" w:lineRule="auto"/>
              <w:ind w:left="155.35888671875" w:firstLine="0"/>
              <w:rPr>
                <w:rFonts w:ascii="Lexend" w:cs="Lexend" w:eastAsia="Lexend" w:hAnsi="Lexend"/>
                <w:b w:val="1"/>
                <w:color w:val="ffffff"/>
                <w:sz w:val="24"/>
                <w:szCs w:val="24"/>
              </w:rPr>
            </w:pPr>
            <w:r w:rsidDel="00000000" w:rsidR="00000000" w:rsidRPr="00000000">
              <w:rPr>
                <w:rFonts w:ascii="Lexend" w:cs="Lexend" w:eastAsia="Lexend" w:hAnsi="Lexend"/>
                <w:b w:val="1"/>
                <w:color w:val="ffffff"/>
                <w:sz w:val="24"/>
                <w:szCs w:val="24"/>
                <w:rtl w:val="0"/>
              </w:rPr>
              <w:t xml:space="preserve">Entrega</w:t>
            </w:r>
          </w:p>
        </w:tc>
        <w:tc>
          <w:tcPr>
            <w:tcBorders>
              <w:top w:color="2a4365" w:space="0" w:sz="8" w:val="single"/>
              <w:left w:color="2a4365" w:space="0" w:sz="8" w:val="single"/>
              <w:bottom w:color="2a4365" w:space="0" w:sz="8" w:val="single"/>
              <w:right w:color="2a4365" w:space="0" w:sz="8" w:val="single"/>
            </w:tcBorders>
            <w:shd w:fill="2a4365"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ind w:left="140.556640625" w:firstLine="0"/>
              <w:rPr>
                <w:rFonts w:ascii="Lexend" w:cs="Lexend" w:eastAsia="Lexend" w:hAnsi="Lexend"/>
                <w:b w:val="1"/>
                <w:color w:val="ffffff"/>
                <w:sz w:val="24"/>
                <w:szCs w:val="24"/>
              </w:rPr>
            </w:pPr>
            <w:r w:rsidDel="00000000" w:rsidR="00000000" w:rsidRPr="00000000">
              <w:rPr>
                <w:rFonts w:ascii="Lexend" w:cs="Lexend" w:eastAsia="Lexend" w:hAnsi="Lexend"/>
                <w:b w:val="1"/>
                <w:color w:val="ffffff"/>
                <w:sz w:val="24"/>
                <w:szCs w:val="24"/>
                <w:rtl w:val="0"/>
              </w:rPr>
              <w:t xml:space="preserve">Status</w:t>
            </w:r>
          </w:p>
        </w:tc>
      </w:tr>
      <w:tr>
        <w:trPr>
          <w:cantSplit w:val="0"/>
          <w:trHeight w:val="1995" w:hRule="atLeast"/>
          <w:tblHeader w:val="0"/>
        </w:trPr>
        <w:tc>
          <w:tcPr>
            <w:tcBorders>
              <w:top w:color="2a4365"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ind w:left="147.528076171875" w:right="236.52313232421875" w:firstLine="9.287872314453125"/>
              <w:rPr>
                <w:rFonts w:ascii="Lexend" w:cs="Lexend" w:eastAsia="Lexend" w:hAnsi="Lexend"/>
                <w:b w:val="1"/>
                <w:color w:val="2a4365"/>
                <w:sz w:val="20"/>
                <w:szCs w:val="20"/>
              </w:rPr>
            </w:pPr>
            <w:r w:rsidDel="00000000" w:rsidR="00000000" w:rsidRPr="00000000">
              <w:rPr>
                <w:rFonts w:ascii="Lexend" w:cs="Lexend" w:eastAsia="Lexend" w:hAnsi="Lexend"/>
                <w:b w:val="1"/>
                <w:color w:val="2a4365"/>
                <w:sz w:val="20"/>
                <w:szCs w:val="20"/>
                <w:rtl w:val="0"/>
              </w:rPr>
              <w:t xml:space="preserve">Implementar CRM</w:t>
            </w:r>
          </w:p>
        </w:tc>
        <w:tc>
          <w:tcPr>
            <w:tcBorders>
              <w:top w:color="2a4365"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ind w:left="152.76275634765625" w:right="555.2587890625" w:hanging="7.34405517578125"/>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Configurar sistema CRM para gestión de leads y </w:t>
            </w:r>
          </w:p>
          <w:p w:rsidR="00000000" w:rsidDel="00000000" w:rsidP="00000000" w:rsidRDefault="00000000" w:rsidRPr="00000000" w14:paraId="00000174">
            <w:pPr>
              <w:widowControl w:val="0"/>
              <w:spacing w:before="21.54296875" w:line="240" w:lineRule="auto"/>
              <w:ind w:left="139.8025512695312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seguimiento de ventas. </w:t>
            </w:r>
          </w:p>
          <w:p w:rsidR="00000000" w:rsidDel="00000000" w:rsidP="00000000" w:rsidRDefault="00000000" w:rsidRPr="00000000" w14:paraId="00000175">
            <w:pPr>
              <w:widowControl w:val="0"/>
              <w:spacing w:before="107.928466796875" w:line="240" w:lineRule="auto"/>
              <w:ind w:left="144.12261962890625" w:right="102.2210693359375" w:firstLine="10.5841064453125"/>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Incluye migración de datos y capacitación del equipo.</w:t>
            </w:r>
          </w:p>
        </w:tc>
        <w:tc>
          <w:tcPr>
            <w:tcBorders>
              <w:top w:color="2a4365"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ind w:left="151.42517089843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Director IT </w:t>
            </w:r>
          </w:p>
        </w:tc>
        <w:tc>
          <w:tcPr>
            <w:tcBorders>
              <w:top w:color="2a4365"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15/03/2025 </w:t>
            </w:r>
          </w:p>
        </w:tc>
        <w:tc>
          <w:tcPr>
            <w:tcBorders>
              <w:top w:color="2a4365"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COMPLETADO</w:t>
            </w:r>
          </w:p>
        </w:tc>
      </w:tr>
      <w:tr>
        <w:trPr>
          <w:cantSplit w:val="0"/>
          <w:trHeight w:val="1635" w:hRule="atLeast"/>
          <w:tblHeader w:val="0"/>
        </w:trPr>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79">
            <w:pPr>
              <w:widowControl w:val="0"/>
              <w:spacing w:line="240" w:lineRule="auto"/>
              <w:ind w:left="147.528076171875" w:firstLine="0"/>
              <w:rPr>
                <w:rFonts w:ascii="Lexend" w:cs="Lexend" w:eastAsia="Lexend" w:hAnsi="Lexend"/>
                <w:b w:val="1"/>
                <w:color w:val="2a4365"/>
                <w:sz w:val="20"/>
                <w:szCs w:val="20"/>
              </w:rPr>
            </w:pPr>
            <w:r w:rsidDel="00000000" w:rsidR="00000000" w:rsidRPr="00000000">
              <w:rPr>
                <w:rFonts w:ascii="Lexend" w:cs="Lexend" w:eastAsia="Lexend" w:hAnsi="Lexend"/>
                <w:b w:val="1"/>
                <w:color w:val="2a4365"/>
                <w:sz w:val="20"/>
                <w:szCs w:val="20"/>
                <w:rtl w:val="0"/>
              </w:rPr>
              <w:t xml:space="preserve">Campaña </w:t>
            </w:r>
          </w:p>
          <w:p w:rsidR="00000000" w:rsidDel="00000000" w:rsidP="00000000" w:rsidRDefault="00000000" w:rsidRPr="00000000" w14:paraId="0000017A">
            <w:pPr>
              <w:widowControl w:val="0"/>
              <w:spacing w:before="92.928466796875" w:line="240" w:lineRule="auto"/>
              <w:ind w:left="156.81594848632812" w:firstLine="0"/>
              <w:rPr>
                <w:rFonts w:ascii="Lexend" w:cs="Lexend" w:eastAsia="Lexend" w:hAnsi="Lexend"/>
                <w:b w:val="1"/>
                <w:color w:val="2a4365"/>
                <w:sz w:val="20"/>
                <w:szCs w:val="20"/>
              </w:rPr>
            </w:pPr>
            <w:r w:rsidDel="00000000" w:rsidR="00000000" w:rsidRPr="00000000">
              <w:rPr>
                <w:rFonts w:ascii="Lexend" w:cs="Lexend" w:eastAsia="Lexend" w:hAnsi="Lexend"/>
                <w:b w:val="1"/>
                <w:color w:val="2a4365"/>
                <w:sz w:val="20"/>
                <w:szCs w:val="20"/>
                <w:rtl w:val="0"/>
              </w:rPr>
              <w:t xml:space="preserve">Marketing </w:t>
            </w:r>
          </w:p>
          <w:p w:rsidR="00000000" w:rsidDel="00000000" w:rsidP="00000000" w:rsidRDefault="00000000" w:rsidRPr="00000000" w14:paraId="0000017B">
            <w:pPr>
              <w:widowControl w:val="0"/>
              <w:spacing w:before="92.928466796875" w:line="240" w:lineRule="auto"/>
              <w:ind w:left="156.81594848632812" w:firstLine="0"/>
              <w:rPr>
                <w:rFonts w:ascii="Lexend" w:cs="Lexend" w:eastAsia="Lexend" w:hAnsi="Lexend"/>
                <w:b w:val="1"/>
                <w:color w:val="2a4365"/>
                <w:sz w:val="20"/>
                <w:szCs w:val="20"/>
              </w:rPr>
            </w:pPr>
            <w:r w:rsidDel="00000000" w:rsidR="00000000" w:rsidRPr="00000000">
              <w:rPr>
                <w:rFonts w:ascii="Lexend" w:cs="Lexend" w:eastAsia="Lexend" w:hAnsi="Lexend"/>
                <w:b w:val="1"/>
                <w:color w:val="2a4365"/>
                <w:sz w:val="20"/>
                <w:szCs w:val="20"/>
                <w:rtl w:val="0"/>
              </w:rPr>
              <w:t xml:space="preserve">Digital</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ind w:left="144.12261962890625" w:right="159.4171142578125" w:firstLine="10.5841064453125"/>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Lanzar campaña integral en redes sociales, Google Ads y email marketing para </w:t>
            </w:r>
          </w:p>
          <w:p w:rsidR="00000000" w:rsidDel="00000000" w:rsidP="00000000" w:rsidRDefault="00000000" w:rsidRPr="00000000" w14:paraId="0000017D">
            <w:pPr>
              <w:widowControl w:val="0"/>
              <w:spacing w:before="21.54296875" w:line="240" w:lineRule="auto"/>
              <w:ind w:left="143.9065551757812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generar leads calificados.</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ind w:left="151.42517089843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Especialista </w:t>
            </w:r>
          </w:p>
          <w:p w:rsidR="00000000" w:rsidDel="00000000" w:rsidP="00000000" w:rsidRDefault="00000000" w:rsidRPr="00000000" w14:paraId="0000017F">
            <w:pPr>
              <w:widowControl w:val="0"/>
              <w:spacing w:before="92.928466796875" w:line="240" w:lineRule="auto"/>
              <w:ind w:left="151.42517089843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Marketing</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30/03/2025</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ind w:left="153.30017089843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EN </w:t>
            </w:r>
          </w:p>
          <w:p w:rsidR="00000000" w:rsidDel="00000000" w:rsidP="00000000" w:rsidRDefault="00000000" w:rsidRPr="00000000" w14:paraId="00000182">
            <w:pPr>
              <w:widowControl w:val="0"/>
              <w:spacing w:before="92.928466796875" w:line="240" w:lineRule="auto"/>
              <w:ind w:left="153.30017089843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PROGRESO</w:t>
            </w:r>
          </w:p>
        </w:tc>
      </w:tr>
      <w:tr>
        <w:trPr>
          <w:cantSplit w:val="0"/>
          <w:trHeight w:val="1980" w:hRule="atLeast"/>
          <w:tblHeader w:val="0"/>
        </w:trPr>
        <w:tc>
          <w:tcPr>
            <w:tcBorders>
              <w:top w:color="ffffff"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ind w:left="0" w:firstLine="0"/>
              <w:rPr>
                <w:rFonts w:ascii="Lexend" w:cs="Lexend" w:eastAsia="Lexend" w:hAnsi="Lexend"/>
                <w:b w:val="1"/>
                <w:color w:val="2a4365"/>
                <w:sz w:val="20"/>
                <w:szCs w:val="20"/>
              </w:rPr>
            </w:pPr>
            <w:r w:rsidDel="00000000" w:rsidR="00000000" w:rsidRPr="00000000">
              <w:rPr>
                <w:rFonts w:ascii="Lexend" w:cs="Lexend" w:eastAsia="Lexend" w:hAnsi="Lexend"/>
                <w:b w:val="1"/>
                <w:color w:val="2a4365"/>
                <w:sz w:val="20"/>
                <w:szCs w:val="20"/>
                <w:rtl w:val="0"/>
              </w:rPr>
              <w:t xml:space="preserve">Contratar </w:t>
            </w:r>
          </w:p>
          <w:p w:rsidR="00000000" w:rsidDel="00000000" w:rsidP="00000000" w:rsidRDefault="00000000" w:rsidRPr="00000000" w14:paraId="00000184">
            <w:pPr>
              <w:widowControl w:val="0"/>
              <w:spacing w:before="92.928466796875" w:line="240" w:lineRule="auto"/>
              <w:rPr>
                <w:rFonts w:ascii="Lexend" w:cs="Lexend" w:eastAsia="Lexend" w:hAnsi="Lexend"/>
                <w:b w:val="1"/>
                <w:color w:val="2a4365"/>
                <w:sz w:val="20"/>
                <w:szCs w:val="20"/>
              </w:rPr>
            </w:pPr>
            <w:r w:rsidDel="00000000" w:rsidR="00000000" w:rsidRPr="00000000">
              <w:rPr>
                <w:rFonts w:ascii="Lexend" w:cs="Lexend" w:eastAsia="Lexend" w:hAnsi="Lexend"/>
                <w:b w:val="1"/>
                <w:color w:val="2a4365"/>
                <w:sz w:val="20"/>
                <w:szCs w:val="20"/>
                <w:rtl w:val="0"/>
              </w:rPr>
              <w:t xml:space="preserve">Analista Datos</w:t>
            </w:r>
          </w:p>
        </w:tc>
        <w:tc>
          <w:tcPr>
            <w:tcBorders>
              <w:top w:color="ffffff"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ind w:left="139.80255126953125" w:right="227.855224609375" w:firstLine="14.9041748046875"/>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Proceso de reclutamiento y selección para analista de datos de ventas. Incluye onboarding y capacitación inicial.</w:t>
            </w:r>
          </w:p>
        </w:tc>
        <w:tc>
          <w:tcPr>
            <w:tcBorders>
              <w:top w:color="ffffff"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ind w:right="66.82861328125"/>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Director RRHH </w:t>
            </w:r>
          </w:p>
        </w:tc>
        <w:tc>
          <w:tcPr>
            <w:tcBorders>
              <w:top w:color="ffffff"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15/04/2025</w:t>
            </w:r>
          </w:p>
        </w:tc>
        <w:tc>
          <w:tcPr>
            <w:tcBorders>
              <w:top w:color="ffffff"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ind w:left="153.30017089843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EN </w:t>
            </w:r>
          </w:p>
          <w:p w:rsidR="00000000" w:rsidDel="00000000" w:rsidP="00000000" w:rsidRDefault="00000000" w:rsidRPr="00000000" w14:paraId="00000189">
            <w:pPr>
              <w:widowControl w:val="0"/>
              <w:spacing w:before="92.928466796875" w:line="240" w:lineRule="auto"/>
              <w:ind w:left="153.30017089843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PROGRESO</w:t>
            </w:r>
          </w:p>
        </w:tc>
      </w:tr>
      <w:tr>
        <w:trPr>
          <w:cantSplit w:val="0"/>
          <w:trHeight w:val="1980" w:hRule="atLeast"/>
          <w:tblHeader w:val="0"/>
        </w:trPr>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ind w:left="147.528076171875" w:firstLine="0"/>
              <w:rPr>
                <w:rFonts w:ascii="Lexend" w:cs="Lexend" w:eastAsia="Lexend" w:hAnsi="Lexend"/>
                <w:b w:val="1"/>
                <w:color w:val="2a4365"/>
                <w:sz w:val="20"/>
                <w:szCs w:val="20"/>
              </w:rPr>
            </w:pPr>
            <w:r w:rsidDel="00000000" w:rsidR="00000000" w:rsidRPr="00000000">
              <w:rPr>
                <w:rFonts w:ascii="Lexend" w:cs="Lexend" w:eastAsia="Lexend" w:hAnsi="Lexend"/>
                <w:b w:val="1"/>
                <w:color w:val="2a4365"/>
                <w:sz w:val="20"/>
                <w:szCs w:val="20"/>
                <w:rtl w:val="0"/>
              </w:rPr>
              <w:t xml:space="preserve">Optimizar </w:t>
            </w:r>
          </w:p>
          <w:p w:rsidR="00000000" w:rsidDel="00000000" w:rsidP="00000000" w:rsidRDefault="00000000" w:rsidRPr="00000000" w14:paraId="0000018B">
            <w:pPr>
              <w:widowControl w:val="0"/>
              <w:spacing w:before="92.928466796875" w:line="240" w:lineRule="auto"/>
              <w:ind w:left="156.81594848632812" w:firstLine="0"/>
              <w:rPr>
                <w:rFonts w:ascii="Lexend" w:cs="Lexend" w:eastAsia="Lexend" w:hAnsi="Lexend"/>
                <w:b w:val="1"/>
                <w:color w:val="2a4365"/>
                <w:sz w:val="20"/>
                <w:szCs w:val="20"/>
              </w:rPr>
            </w:pPr>
            <w:r w:rsidDel="00000000" w:rsidR="00000000" w:rsidRPr="00000000">
              <w:rPr>
                <w:rFonts w:ascii="Lexend" w:cs="Lexend" w:eastAsia="Lexend" w:hAnsi="Lexend"/>
                <w:b w:val="1"/>
                <w:color w:val="2a4365"/>
                <w:sz w:val="20"/>
                <w:szCs w:val="20"/>
                <w:rtl w:val="0"/>
              </w:rPr>
              <w:t xml:space="preserve">Procesos </w:t>
            </w:r>
          </w:p>
          <w:p w:rsidR="00000000" w:rsidDel="00000000" w:rsidP="00000000" w:rsidRDefault="00000000" w:rsidRPr="00000000" w14:paraId="0000018C">
            <w:pPr>
              <w:widowControl w:val="0"/>
              <w:spacing w:before="92.928466796875" w:line="240" w:lineRule="auto"/>
              <w:ind w:left="135.2159881591797" w:firstLine="0"/>
              <w:rPr>
                <w:rFonts w:ascii="Lexend" w:cs="Lexend" w:eastAsia="Lexend" w:hAnsi="Lexend"/>
                <w:b w:val="1"/>
                <w:color w:val="2a4365"/>
                <w:sz w:val="20"/>
                <w:szCs w:val="20"/>
              </w:rPr>
            </w:pPr>
            <w:r w:rsidDel="00000000" w:rsidR="00000000" w:rsidRPr="00000000">
              <w:rPr>
                <w:rFonts w:ascii="Lexend" w:cs="Lexend" w:eastAsia="Lexend" w:hAnsi="Lexend"/>
                <w:b w:val="1"/>
                <w:color w:val="2a4365"/>
                <w:sz w:val="20"/>
                <w:szCs w:val="20"/>
                <w:rtl w:val="0"/>
              </w:rPr>
              <w:t xml:space="preserve">Ventas</w:t>
            </w:r>
          </w:p>
        </w:tc>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ind w:left="152.76275634765625" w:right="450.3387451171875" w:firstLine="1.9439697265625"/>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Rediseñar flujo de ventas para mejorar tasa de </w:t>
            </w:r>
          </w:p>
          <w:p w:rsidR="00000000" w:rsidDel="00000000" w:rsidP="00000000" w:rsidRDefault="00000000" w:rsidRPr="00000000" w14:paraId="0000018E">
            <w:pPr>
              <w:widowControl w:val="0"/>
              <w:spacing w:before="21.54296875" w:line="240" w:lineRule="auto"/>
              <w:ind w:left="144.12261962890625" w:right="303.77685546875" w:hanging="0.216064453125"/>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conversión. Implementar automatizaciones y scripts de ventas.</w:t>
            </w:r>
          </w:p>
        </w:tc>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ind w:left="151.42517089843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Director </w:t>
            </w:r>
          </w:p>
          <w:p w:rsidR="00000000" w:rsidDel="00000000" w:rsidP="00000000" w:rsidRDefault="00000000" w:rsidRPr="00000000" w14:paraId="00000190">
            <w:pPr>
              <w:widowControl w:val="0"/>
              <w:spacing w:before="92.928466796875" w:line="240" w:lineRule="auto"/>
              <w:ind w:left="129.82543945312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Ventas</w:t>
            </w:r>
          </w:p>
        </w:tc>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30/04/2025 </w:t>
            </w:r>
          </w:p>
        </w:tc>
        <w:tc>
          <w:tcPr>
            <w:tcBorders>
              <w:top w:color="ffffff" w:space="0" w:sz="8" w:val="single"/>
              <w:left w:color="ffffff" w:space="0" w:sz="8" w:val="single"/>
              <w:bottom w:color="f3f3f3"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ind w:left="153.30017089843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PENDIENTE</w:t>
            </w:r>
          </w:p>
        </w:tc>
      </w:tr>
      <w:tr>
        <w:trPr>
          <w:cantSplit w:val="0"/>
          <w:trHeight w:val="1995" w:hRule="atLeast"/>
          <w:tblHeader w:val="0"/>
        </w:trPr>
        <w:tc>
          <w:tcPr>
            <w:tcBorders>
              <w:top w:color="f3f3f3"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ind w:left="156.81594848632812" w:firstLine="0"/>
              <w:rPr>
                <w:rFonts w:ascii="Lexend" w:cs="Lexend" w:eastAsia="Lexend" w:hAnsi="Lexend"/>
                <w:b w:val="1"/>
                <w:color w:val="2a4365"/>
                <w:sz w:val="20"/>
                <w:szCs w:val="20"/>
              </w:rPr>
            </w:pPr>
            <w:r w:rsidDel="00000000" w:rsidR="00000000" w:rsidRPr="00000000">
              <w:rPr>
                <w:rFonts w:ascii="Lexend" w:cs="Lexend" w:eastAsia="Lexend" w:hAnsi="Lexend"/>
                <w:b w:val="1"/>
                <w:color w:val="2a4365"/>
                <w:sz w:val="20"/>
                <w:szCs w:val="20"/>
                <w:rtl w:val="0"/>
              </w:rPr>
              <w:t xml:space="preserve">Desarrollar </w:t>
            </w:r>
          </w:p>
          <w:p w:rsidR="00000000" w:rsidDel="00000000" w:rsidP="00000000" w:rsidRDefault="00000000" w:rsidRPr="00000000" w14:paraId="00000194">
            <w:pPr>
              <w:widowControl w:val="0"/>
              <w:spacing w:before="92.928466796875" w:line="240" w:lineRule="auto"/>
              <w:ind w:left="135.86402893066406" w:firstLine="0"/>
              <w:rPr>
                <w:rFonts w:ascii="Lexend" w:cs="Lexend" w:eastAsia="Lexend" w:hAnsi="Lexend"/>
                <w:b w:val="1"/>
                <w:color w:val="2a4365"/>
                <w:sz w:val="20"/>
                <w:szCs w:val="20"/>
              </w:rPr>
            </w:pPr>
            <w:r w:rsidDel="00000000" w:rsidR="00000000" w:rsidRPr="00000000">
              <w:rPr>
                <w:rFonts w:ascii="Lexend" w:cs="Lexend" w:eastAsia="Lexend" w:hAnsi="Lexend"/>
                <w:b w:val="1"/>
                <w:color w:val="2a4365"/>
                <w:sz w:val="20"/>
                <w:szCs w:val="20"/>
                <w:rtl w:val="0"/>
              </w:rPr>
              <w:t xml:space="preserve">Alianzas</w:t>
            </w:r>
          </w:p>
        </w:tc>
        <w:tc>
          <w:tcPr>
            <w:tcBorders>
              <w:top w:color="f3f3f3"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95">
            <w:pPr>
              <w:widowControl w:val="0"/>
              <w:spacing w:line="240" w:lineRule="auto"/>
              <w:ind w:left="144.12261962890625" w:right="151.602783203125" w:firstLine="10.5841064453125"/>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Establecer partnerships estratégicos con 3 empresas complementarias para </w:t>
            </w:r>
          </w:p>
          <w:p w:rsidR="00000000" w:rsidDel="00000000" w:rsidP="00000000" w:rsidRDefault="00000000" w:rsidRPr="00000000" w14:paraId="00000196">
            <w:pPr>
              <w:widowControl w:val="0"/>
              <w:spacing w:before="21.54296875" w:line="240" w:lineRule="auto"/>
              <w:ind w:left="145.63476562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ampliar el canal de distribución.</w:t>
            </w:r>
          </w:p>
        </w:tc>
        <w:tc>
          <w:tcPr>
            <w:tcBorders>
              <w:top w:color="f3f3f3"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ind w:left="151.42517089843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Director </w:t>
            </w:r>
          </w:p>
          <w:p w:rsidR="00000000" w:rsidDel="00000000" w:rsidP="00000000" w:rsidRDefault="00000000" w:rsidRPr="00000000" w14:paraId="00000198">
            <w:pPr>
              <w:widowControl w:val="0"/>
              <w:spacing w:before="92.928466796875" w:line="240" w:lineRule="auto"/>
              <w:ind w:left="142.1374511718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Comercial</w:t>
            </w:r>
          </w:p>
        </w:tc>
        <w:tc>
          <w:tcPr>
            <w:tcBorders>
              <w:top w:color="f3f3f3"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15/05/2025 </w:t>
            </w:r>
          </w:p>
        </w:tc>
        <w:tc>
          <w:tcPr>
            <w:tcBorders>
              <w:top w:color="f3f3f3" w:space="0" w:sz="8" w:val="single"/>
              <w:left w:color="f3f3f3" w:space="0" w:sz="8" w:val="single"/>
              <w:bottom w:color="ffffff" w:space="0" w:sz="8" w:val="single"/>
              <w:right w:color="f3f3f3" w:space="0" w:sz="8" w:val="single"/>
            </w:tcBorders>
            <w:shd w:fill="fdf1e5"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ind w:left="153.30017089843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PENDIENTE</w:t>
            </w:r>
          </w:p>
        </w:tc>
      </w:tr>
      <w:tr>
        <w:trPr>
          <w:cantSplit w:val="0"/>
          <w:trHeight w:val="1980" w:hRule="atLeast"/>
          <w:tblHeader w:val="0"/>
        </w:trPr>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ind w:left="0" w:firstLine="0"/>
              <w:rPr>
                <w:rFonts w:ascii="Lexend" w:cs="Lexend" w:eastAsia="Lexend" w:hAnsi="Lexend"/>
                <w:b w:val="1"/>
                <w:color w:val="2a4365"/>
                <w:sz w:val="20"/>
                <w:szCs w:val="20"/>
              </w:rPr>
            </w:pPr>
            <w:r w:rsidDel="00000000" w:rsidR="00000000" w:rsidRPr="00000000">
              <w:rPr>
                <w:rFonts w:ascii="Lexend" w:cs="Lexend" w:eastAsia="Lexend" w:hAnsi="Lexend"/>
                <w:b w:val="1"/>
                <w:color w:val="2a4365"/>
                <w:sz w:val="20"/>
                <w:szCs w:val="20"/>
                <w:rtl w:val="0"/>
              </w:rPr>
              <w:t xml:space="preserve">Lanzar </w:t>
            </w:r>
          </w:p>
          <w:p w:rsidR="00000000" w:rsidDel="00000000" w:rsidP="00000000" w:rsidRDefault="00000000" w:rsidRPr="00000000" w14:paraId="0000019C">
            <w:pPr>
              <w:widowControl w:val="0"/>
              <w:spacing w:before="92.9278564453125" w:line="240" w:lineRule="auto"/>
              <w:rPr>
                <w:rFonts w:ascii="Lexend" w:cs="Lexend" w:eastAsia="Lexend" w:hAnsi="Lexend"/>
                <w:b w:val="1"/>
                <w:color w:val="2a4365"/>
                <w:sz w:val="20"/>
                <w:szCs w:val="20"/>
              </w:rPr>
            </w:pPr>
            <w:r w:rsidDel="00000000" w:rsidR="00000000" w:rsidRPr="00000000">
              <w:rPr>
                <w:rFonts w:ascii="Lexend" w:cs="Lexend" w:eastAsia="Lexend" w:hAnsi="Lexend"/>
                <w:b w:val="1"/>
                <w:color w:val="2a4365"/>
                <w:sz w:val="20"/>
                <w:szCs w:val="20"/>
                <w:rtl w:val="0"/>
              </w:rPr>
              <w:t xml:space="preserve">Producto V2.0</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ind w:left="144.33868408203125" w:right="158.76953125" w:firstLine="10.3680419921875"/>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Desarrollo y lanzamiento de nuevas funcionalidades basadas en feedback de usuarios. Incluye testing y documentación.</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ind w:left="151.42517089843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Director </w:t>
            </w:r>
          </w:p>
          <w:p w:rsidR="00000000" w:rsidDel="00000000" w:rsidP="00000000" w:rsidRDefault="00000000" w:rsidRPr="00000000" w14:paraId="0000019F">
            <w:pPr>
              <w:widowControl w:val="0"/>
              <w:spacing w:before="92.9278564453125" w:line="240" w:lineRule="auto"/>
              <w:ind w:left="151.4251708984375" w:firstLine="0"/>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Producto</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A0">
            <w:pPr>
              <w:widowControl w:val="0"/>
              <w:spacing w:line="240" w:lineRule="auto"/>
              <w:rPr>
                <w:rFonts w:ascii="Lexend" w:cs="Lexend" w:eastAsia="Lexend" w:hAnsi="Lexend"/>
                <w:color w:val="2a4365"/>
                <w:sz w:val="20"/>
                <w:szCs w:val="20"/>
              </w:rPr>
            </w:pPr>
            <w:r w:rsidDel="00000000" w:rsidR="00000000" w:rsidRPr="00000000">
              <w:rPr>
                <w:rFonts w:ascii="Lexend" w:cs="Lexend" w:eastAsia="Lexend" w:hAnsi="Lexend"/>
                <w:color w:val="2a4365"/>
                <w:sz w:val="20"/>
                <w:szCs w:val="20"/>
                <w:rtl w:val="0"/>
              </w:rPr>
              <w:t xml:space="preserve">30/06/2025 </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A1">
            <w:pPr>
              <w:widowControl w:val="0"/>
              <w:spacing w:line="240" w:lineRule="auto"/>
              <w:rPr>
                <w:rFonts w:ascii="Lexend" w:cs="Lexend" w:eastAsia="Lexend" w:hAnsi="Lexend"/>
                <w:color w:val="2a4365"/>
                <w:sz w:val="18"/>
                <w:szCs w:val="18"/>
              </w:rPr>
            </w:pPr>
            <w:r w:rsidDel="00000000" w:rsidR="00000000" w:rsidRPr="00000000">
              <w:rPr>
                <w:rFonts w:ascii="Lexend" w:cs="Lexend" w:eastAsia="Lexend" w:hAnsi="Lexend"/>
                <w:color w:val="2a4365"/>
                <w:sz w:val="18"/>
                <w:szCs w:val="18"/>
                <w:rtl w:val="0"/>
              </w:rPr>
              <w:t xml:space="preserve">PLANIFICADO</w:t>
            </w:r>
          </w:p>
        </w:tc>
      </w:tr>
    </w:tbl>
    <w:p w:rsidR="00000000" w:rsidDel="00000000" w:rsidP="00000000" w:rsidRDefault="00000000" w:rsidRPr="00000000" w14:paraId="000001A2">
      <w:pPr>
        <w:widowControl w:val="0"/>
        <w:spacing w:before="437.9278564453125" w:line="240" w:lineRule="auto"/>
        <w:ind w:left="0" w:firstLine="0"/>
        <w:rPr>
          <w:rFonts w:ascii="Lexend" w:cs="Lexend" w:eastAsia="Lexend" w:hAnsi="Lexend"/>
          <w:color w:val="2a4365"/>
          <w:sz w:val="28"/>
          <w:szCs w:val="28"/>
        </w:rPr>
      </w:pPr>
      <w:r w:rsidDel="00000000" w:rsidR="00000000" w:rsidRPr="00000000">
        <w:rPr>
          <w:rtl w:val="0"/>
        </w:rPr>
      </w:r>
    </w:p>
    <w:sectPr>
      <w:type w:val="continuous"/>
      <w:pgSz w:h="16820" w:w="11880" w:orient="portrait"/>
      <w:pgMar w:bottom="1268.3984375" w:top="1140.001220703125" w:left="1138.8774108886719" w:right="1065.56884765625" w:header="0" w:footer="720"/>
      <w:cols w:equalWidth="0" w:num="1">
        <w:col w:space="0" w:w="9675.553741455078"/>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Lexend">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spacing w:before="564.840087890625"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hubspot.es/make-my-persona" TargetMode="External"/><Relationship Id="rId10"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hyperlink" Target="http://blog.hubspot.es/marketing/4-pasos-para-evaluar-y-calificar-tus-leads" TargetMode="External"/><Relationship Id="rId14" Type="http://schemas.openxmlformats.org/officeDocument/2006/relationships/image" Target="media/image6.png"/><Relationship Id="rId5" Type="http://schemas.openxmlformats.org/officeDocument/2006/relationships/styles" Target="styles.xml"/><Relationship Id="rId6" Type="http://schemas.openxmlformats.org/officeDocument/2006/relationships/image" Target="media/image7.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